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6966" w:rsidRPr="003874E0" w:rsidRDefault="000776E9" w:rsidP="00337A1D">
      <w:pPr>
        <w:rPr>
          <w:rFonts w:cs="Arial"/>
          <w:szCs w:val="22"/>
        </w:rPr>
      </w:pPr>
      <w:bookmarkStart w:id="0" w:name="_GoBack"/>
      <w:bookmarkEnd w:id="0"/>
      <w:r w:rsidRPr="003874E0">
        <w:rPr>
          <w:rFonts w:cs="Arial"/>
          <w:b/>
          <w:szCs w:val="22"/>
        </w:rPr>
        <w:t>Project Title</w:t>
      </w:r>
      <w:r w:rsidRPr="003874E0">
        <w:rPr>
          <w:rFonts w:cs="Arial"/>
          <w:szCs w:val="22"/>
        </w:rPr>
        <w:t>:</w:t>
      </w:r>
      <w:r w:rsidR="008E424B" w:rsidRPr="003874E0">
        <w:rPr>
          <w:rFonts w:cs="Arial"/>
          <w:szCs w:val="22"/>
        </w:rPr>
        <w:t xml:space="preserve"> </w:t>
      </w:r>
      <w:r w:rsidR="00D6093E" w:rsidRPr="003874E0">
        <w:rPr>
          <w:rFonts w:cs="Arial"/>
          <w:szCs w:val="22"/>
        </w:rPr>
        <w:t>Being LGBTI in the Caribbean: Reducing Inequality &amp; Exclusion Experienced by LGBTI People</w:t>
      </w:r>
    </w:p>
    <w:p w:rsidR="003731DF" w:rsidRPr="003874E0" w:rsidRDefault="003731DF" w:rsidP="00337A1D">
      <w:pPr>
        <w:rPr>
          <w:rFonts w:cs="Arial"/>
          <w:b/>
          <w:szCs w:val="22"/>
        </w:rPr>
      </w:pPr>
      <w:r w:rsidRPr="003874E0">
        <w:rPr>
          <w:rFonts w:cs="Arial"/>
          <w:b/>
          <w:szCs w:val="22"/>
        </w:rPr>
        <w:t>Project Number:</w:t>
      </w:r>
      <w:r w:rsidR="003874E0">
        <w:rPr>
          <w:rFonts w:cs="Arial"/>
          <w:b/>
          <w:szCs w:val="22"/>
        </w:rPr>
        <w:t xml:space="preserve"> </w:t>
      </w:r>
      <w:r w:rsidR="003874E0" w:rsidRPr="003874E0">
        <w:rPr>
          <w:rFonts w:cs="Arial"/>
          <w:szCs w:val="22"/>
        </w:rPr>
        <w:t>00106385</w:t>
      </w:r>
    </w:p>
    <w:p w:rsidR="000776E9" w:rsidRPr="003874E0" w:rsidRDefault="000776E9" w:rsidP="00337A1D">
      <w:pPr>
        <w:rPr>
          <w:rFonts w:cs="Arial"/>
          <w:szCs w:val="22"/>
        </w:rPr>
      </w:pPr>
      <w:r w:rsidRPr="003874E0">
        <w:rPr>
          <w:rFonts w:cs="Arial"/>
          <w:b/>
          <w:szCs w:val="22"/>
        </w:rPr>
        <w:t>Implementing Partner:</w:t>
      </w:r>
      <w:r w:rsidR="008E424B" w:rsidRPr="003874E0">
        <w:rPr>
          <w:rFonts w:cs="Arial"/>
          <w:b/>
          <w:szCs w:val="22"/>
        </w:rPr>
        <w:t xml:space="preserve"> </w:t>
      </w:r>
      <w:r w:rsidR="008E424B" w:rsidRPr="003874E0">
        <w:rPr>
          <w:rFonts w:cs="Arial"/>
          <w:szCs w:val="22"/>
        </w:rPr>
        <w:t>UNDP Country Office in Barbados, Dominican Republic, Haiti and Jamaica</w:t>
      </w:r>
    </w:p>
    <w:p w:rsidR="00FA4BF8" w:rsidRPr="003874E0" w:rsidRDefault="00FA4BF8" w:rsidP="00FB06D5">
      <w:pPr>
        <w:jc w:val="left"/>
        <w:rPr>
          <w:rFonts w:cs="Arial"/>
          <w:szCs w:val="22"/>
        </w:rPr>
      </w:pPr>
      <w:r w:rsidRPr="003874E0">
        <w:rPr>
          <w:rFonts w:cs="Arial"/>
          <w:b/>
          <w:szCs w:val="22"/>
        </w:rPr>
        <w:t>Start Date:</w:t>
      </w:r>
      <w:r w:rsidR="00FB06D5">
        <w:rPr>
          <w:rFonts w:cs="Arial"/>
          <w:szCs w:val="22"/>
        </w:rPr>
        <w:t xml:space="preserve"> Oct</w:t>
      </w:r>
      <w:r w:rsidR="0058314D" w:rsidRPr="003874E0">
        <w:rPr>
          <w:rFonts w:cs="Arial"/>
          <w:szCs w:val="22"/>
        </w:rPr>
        <w:t xml:space="preserve"> 2017</w:t>
      </w:r>
      <w:r w:rsidR="00FB06D5">
        <w:rPr>
          <w:rFonts w:cs="Arial"/>
          <w:szCs w:val="22"/>
        </w:rPr>
        <w:tab/>
        <w:t xml:space="preserve">       </w:t>
      </w:r>
      <w:r w:rsidRPr="003874E0">
        <w:rPr>
          <w:rFonts w:cs="Arial"/>
          <w:b/>
          <w:szCs w:val="22"/>
        </w:rPr>
        <w:t>End Date:</w:t>
      </w:r>
      <w:r w:rsidR="00FB06D5">
        <w:rPr>
          <w:rFonts w:cs="Arial"/>
          <w:szCs w:val="22"/>
        </w:rPr>
        <w:t xml:space="preserve"> Sept</w:t>
      </w:r>
      <w:r w:rsidR="00E22526" w:rsidRPr="003874E0">
        <w:rPr>
          <w:rFonts w:cs="Arial"/>
          <w:szCs w:val="22"/>
        </w:rPr>
        <w:t xml:space="preserve"> 2019</w:t>
      </w:r>
      <w:r w:rsidRPr="003874E0">
        <w:rPr>
          <w:rFonts w:cs="Arial"/>
          <w:szCs w:val="22"/>
        </w:rPr>
        <w:tab/>
      </w:r>
      <w:r w:rsidR="00FB06D5">
        <w:rPr>
          <w:rFonts w:cs="Arial"/>
          <w:szCs w:val="22"/>
        </w:rPr>
        <w:t xml:space="preserve">           </w:t>
      </w:r>
      <w:r w:rsidRPr="003874E0">
        <w:rPr>
          <w:rFonts w:cs="Arial"/>
          <w:b/>
          <w:szCs w:val="22"/>
        </w:rPr>
        <w:t>PAC Meeting date:</w:t>
      </w:r>
      <w:r w:rsidR="00FB06D5">
        <w:rPr>
          <w:rFonts w:cs="Arial"/>
          <w:szCs w:val="22"/>
        </w:rPr>
        <w:t xml:space="preserve"> 11 December 2017</w:t>
      </w:r>
    </w:p>
    <w:tbl>
      <w:tblPr>
        <w:tblW w:w="10023" w:type="dxa"/>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10023"/>
      </w:tblGrid>
      <w:tr w:rsidR="00AD6966" w:rsidRPr="003874E0" w:rsidTr="008432A8">
        <w:trPr>
          <w:trHeight w:val="372"/>
        </w:trPr>
        <w:tc>
          <w:tcPr>
            <w:tcW w:w="10023" w:type="dxa"/>
            <w:shd w:val="clear" w:color="auto" w:fill="auto"/>
            <w:vAlign w:val="center"/>
          </w:tcPr>
          <w:p w:rsidR="000776E9" w:rsidRPr="003874E0" w:rsidRDefault="000776E9" w:rsidP="00337A1D">
            <w:pPr>
              <w:spacing w:after="0"/>
              <w:jc w:val="center"/>
              <w:rPr>
                <w:rFonts w:cs="Arial"/>
                <w:b/>
                <w:szCs w:val="22"/>
              </w:rPr>
            </w:pPr>
            <w:r w:rsidRPr="003874E0">
              <w:rPr>
                <w:rFonts w:cs="Arial"/>
                <w:b/>
                <w:szCs w:val="22"/>
              </w:rPr>
              <w:t>Brief Description</w:t>
            </w:r>
          </w:p>
        </w:tc>
      </w:tr>
      <w:tr w:rsidR="00AD6966" w:rsidRPr="003874E0" w:rsidTr="008432A8">
        <w:trPr>
          <w:trHeight w:val="1632"/>
        </w:trPr>
        <w:tc>
          <w:tcPr>
            <w:tcW w:w="10023" w:type="dxa"/>
            <w:shd w:val="clear" w:color="auto" w:fill="auto"/>
          </w:tcPr>
          <w:p w:rsidR="000776E9" w:rsidRPr="003874E0" w:rsidRDefault="008E424B" w:rsidP="00870978">
            <w:pPr>
              <w:rPr>
                <w:rFonts w:cs="Arial"/>
                <w:szCs w:val="22"/>
              </w:rPr>
            </w:pPr>
            <w:r w:rsidRPr="003874E0">
              <w:rPr>
                <w:rFonts w:cs="Arial"/>
                <w:i/>
                <w:szCs w:val="22"/>
              </w:rPr>
              <w:t xml:space="preserve">The Project is </w:t>
            </w:r>
            <w:r w:rsidR="008432A8" w:rsidRPr="003874E0">
              <w:rPr>
                <w:rFonts w:cs="Arial"/>
                <w:i/>
                <w:szCs w:val="22"/>
              </w:rPr>
              <w:t xml:space="preserve">a </w:t>
            </w:r>
            <w:r w:rsidRPr="003874E0">
              <w:rPr>
                <w:rFonts w:cs="Arial"/>
                <w:i/>
                <w:szCs w:val="22"/>
              </w:rPr>
              <w:t xml:space="preserve">partnership between UNDP and USAID which builds on the lessons-learned from the UNDP and USAID initiative </w:t>
            </w:r>
            <w:r w:rsidRPr="003874E0">
              <w:rPr>
                <w:rFonts w:cs="Arial"/>
                <w:szCs w:val="22"/>
              </w:rPr>
              <w:t>Being LGBT in Asia.</w:t>
            </w:r>
            <w:r w:rsidRPr="003874E0">
              <w:rPr>
                <w:rFonts w:cs="Arial"/>
                <w:i/>
                <w:szCs w:val="22"/>
              </w:rPr>
              <w:t xml:space="preserve"> The project aims to </w:t>
            </w:r>
            <w:bookmarkStart w:id="1" w:name="_Hlk498527724"/>
            <w:r w:rsidRPr="003874E0">
              <w:rPr>
                <w:rFonts w:cs="Arial"/>
                <w:i/>
                <w:szCs w:val="22"/>
              </w:rPr>
              <w:t>enhance knowledge, partnerships, and capacities of LGBTI communities, civil society and States to reduce human rights violations and negative attitudes towards LGBTI people</w:t>
            </w:r>
            <w:bookmarkEnd w:id="1"/>
            <w:r w:rsidRPr="003874E0">
              <w:rPr>
                <w:rFonts w:cs="Arial"/>
                <w:i/>
                <w:szCs w:val="22"/>
              </w:rPr>
              <w:t xml:space="preserve"> in the Caribbean, with country level focus in Barbados, Dominican Republic, Haiti and Jamaica,</w:t>
            </w:r>
            <w:r w:rsidR="00072914" w:rsidRPr="003874E0">
              <w:rPr>
                <w:rFonts w:cs="Arial"/>
                <w:i/>
                <w:szCs w:val="22"/>
              </w:rPr>
              <w:t xml:space="preserve"> as well as regional activities</w:t>
            </w:r>
            <w:r w:rsidR="00C964C7" w:rsidRPr="003874E0">
              <w:rPr>
                <w:rFonts w:cs="Arial"/>
                <w:i/>
                <w:szCs w:val="22"/>
              </w:rPr>
              <w:t xml:space="preserve"> The project will seek to increase access to justice for LGBTI persons, </w:t>
            </w:r>
            <w:r w:rsidR="008432A8" w:rsidRPr="003874E0">
              <w:rPr>
                <w:rFonts w:cs="Arial"/>
                <w:i/>
                <w:szCs w:val="22"/>
              </w:rPr>
              <w:t xml:space="preserve">through </w:t>
            </w:r>
            <w:r w:rsidR="00C964C7" w:rsidRPr="003874E0">
              <w:rPr>
                <w:rFonts w:cs="Arial"/>
                <w:i/>
                <w:szCs w:val="22"/>
              </w:rPr>
              <w:t xml:space="preserve">the </w:t>
            </w:r>
            <w:r w:rsidR="008432A8" w:rsidRPr="003874E0">
              <w:rPr>
                <w:rFonts w:cs="Arial"/>
                <w:i/>
                <w:szCs w:val="22"/>
              </w:rPr>
              <w:t xml:space="preserve">implementation of LGBTI inclusive public policies; increased representation of LGBTI </w:t>
            </w:r>
            <w:r w:rsidR="007222E1" w:rsidRPr="003874E0">
              <w:rPr>
                <w:rFonts w:cs="Arial"/>
                <w:i/>
                <w:szCs w:val="22"/>
              </w:rPr>
              <w:t xml:space="preserve">in </w:t>
            </w:r>
            <w:r w:rsidR="008432A8" w:rsidRPr="003874E0">
              <w:rPr>
                <w:rFonts w:cs="Arial"/>
                <w:i/>
                <w:szCs w:val="22"/>
              </w:rPr>
              <w:t>national and regional fora; and by addressing stigma and discrimination..</w:t>
            </w:r>
            <w:r w:rsidR="00C964C7" w:rsidRPr="003874E0">
              <w:rPr>
                <w:rFonts w:cs="Arial"/>
                <w:i/>
                <w:szCs w:val="22"/>
              </w:rPr>
              <w:t xml:space="preserve"> </w:t>
            </w:r>
          </w:p>
          <w:p w:rsidR="000776E9" w:rsidRPr="003874E0" w:rsidRDefault="000776E9" w:rsidP="008432A8">
            <w:pPr>
              <w:rPr>
                <w:rFonts w:cs="Arial"/>
                <w:szCs w:val="22"/>
              </w:rPr>
            </w:pPr>
          </w:p>
        </w:tc>
      </w:tr>
    </w:tbl>
    <w:p w:rsidR="00AD6966" w:rsidRPr="003874E0" w:rsidRDefault="005C1D38" w:rsidP="000776E9">
      <w:pPr>
        <w:rPr>
          <w:rFonts w:cs="Arial"/>
          <w:szCs w:val="22"/>
        </w:rPr>
      </w:pPr>
      <w:r w:rsidRPr="003874E0">
        <w:rPr>
          <w:rFonts w:cs="Arial"/>
          <w:noProof/>
          <w:szCs w:val="22"/>
          <w:lang w:val="en-US"/>
        </w:rPr>
        <mc:AlternateContent>
          <mc:Choice Requires="wps">
            <w:drawing>
              <wp:anchor distT="0" distB="0" distL="114300" distR="114300" simplePos="0" relativeHeight="251670016" behindDoc="0" locked="0" layoutInCell="1" allowOverlap="1" wp14:anchorId="6508364C" wp14:editId="0717F275">
                <wp:simplePos x="0" y="0"/>
                <wp:positionH relativeFrom="column">
                  <wp:posOffset>15240</wp:posOffset>
                </wp:positionH>
                <wp:positionV relativeFrom="paragraph">
                  <wp:posOffset>208280</wp:posOffset>
                </wp:positionV>
                <wp:extent cx="3276600" cy="2225040"/>
                <wp:effectExtent l="0" t="0" r="19050" b="22860"/>
                <wp:wrapNone/>
                <wp:docPr id="47"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0" cy="2225040"/>
                        </a:xfrm>
                        <a:prstGeom prst="rect">
                          <a:avLst/>
                        </a:prstGeom>
                        <a:solidFill>
                          <a:srgbClr val="FFFFFF"/>
                        </a:solidFill>
                        <a:ln w="9525" algn="ctr">
                          <a:solidFill>
                            <a:srgbClr val="000000"/>
                          </a:solidFill>
                          <a:miter lim="800000"/>
                          <a:headEnd/>
                          <a:tailEnd/>
                        </a:ln>
                        <a:effectLst/>
                        <a:extLs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ffectLst>
                                <a:outerShdw dist="35921" dir="2700000" algn="ctr" rotWithShape="0">
                                  <a:srgbClr val="808080"/>
                                </a:outerShdw>
                              </a:effectLst>
                            </a14:hiddenEffects>
                          </a:ext>
                        </a:extLst>
                      </wps:spPr>
                      <wps:txbx>
                        <w:txbxContent>
                          <w:p w:rsidR="0061623F" w:rsidRPr="00CD397C" w:rsidRDefault="0061623F" w:rsidP="005C1D38">
                            <w:pPr>
                              <w:jc w:val="left"/>
                              <w:rPr>
                                <w:b/>
                                <w:sz w:val="18"/>
                                <w:szCs w:val="18"/>
                              </w:rPr>
                            </w:pPr>
                            <w:r w:rsidRPr="00CD397C">
                              <w:rPr>
                                <w:b/>
                                <w:sz w:val="20"/>
                                <w:szCs w:val="20"/>
                              </w:rPr>
                              <w:t>Contributing Outcome (RPD):</w:t>
                            </w:r>
                          </w:p>
                          <w:p w:rsidR="0061623F" w:rsidRDefault="0061623F" w:rsidP="005C1D38">
                            <w:pPr>
                              <w:rPr>
                                <w:sz w:val="18"/>
                                <w:szCs w:val="18"/>
                              </w:rPr>
                            </w:pPr>
                            <w:r w:rsidRPr="00CD397C">
                              <w:rPr>
                                <w:sz w:val="18"/>
                                <w:szCs w:val="18"/>
                                <w:u w:val="single"/>
                              </w:rPr>
                              <w:t>Outcome 2</w:t>
                            </w:r>
                            <w:r w:rsidRPr="00CD397C">
                              <w:rPr>
                                <w:sz w:val="18"/>
                                <w:szCs w:val="18"/>
                              </w:rPr>
                              <w:t xml:space="preserve">: Citizens expectations for voice, effective development, the rule of law and accountability are met by stronger systems of democratic </w:t>
                            </w:r>
                            <w:r w:rsidRPr="00FB06D5">
                              <w:rPr>
                                <w:sz w:val="18"/>
                                <w:szCs w:val="18"/>
                              </w:rPr>
                              <w:t>governance</w:t>
                            </w:r>
                            <w:r>
                              <w:rPr>
                                <w:sz w:val="18"/>
                                <w:szCs w:val="18"/>
                              </w:rPr>
                              <w:t>;</w:t>
                            </w:r>
                            <w:r w:rsidRPr="00FB06D5">
                              <w:rPr>
                                <w:sz w:val="18"/>
                                <w:szCs w:val="18"/>
                              </w:rPr>
                              <w:t xml:space="preserve"> (GEN 3)</w:t>
                            </w:r>
                          </w:p>
                          <w:p w:rsidR="0061623F" w:rsidRPr="00C964C7" w:rsidRDefault="0061623F" w:rsidP="005C1D38">
                            <w:pPr>
                              <w:rPr>
                                <w:sz w:val="18"/>
                                <w:szCs w:val="18"/>
                              </w:rPr>
                            </w:pPr>
                            <w:r w:rsidRPr="00C964C7">
                              <w:rPr>
                                <w:sz w:val="18"/>
                                <w:szCs w:val="18"/>
                                <w:u w:val="single"/>
                              </w:rPr>
                              <w:t>Output 2.3:</w:t>
                            </w:r>
                            <w:r w:rsidRPr="00B15D3D">
                              <w:rPr>
                                <w:b/>
                              </w:rPr>
                              <w:t xml:space="preserve"> </w:t>
                            </w:r>
                            <w:r w:rsidRPr="00C964C7">
                              <w:rPr>
                                <w:sz w:val="18"/>
                                <w:szCs w:val="18"/>
                              </w:rPr>
                              <w:t xml:space="preserve">National institutions, systems, laws and policies strengthened for equitable, accountable and effective delivery of HIV and related </w:t>
                            </w:r>
                            <w:r w:rsidRPr="00FB06D5">
                              <w:rPr>
                                <w:sz w:val="18"/>
                                <w:szCs w:val="18"/>
                              </w:rPr>
                              <w:t>services</w:t>
                            </w:r>
                            <w:r>
                              <w:rPr>
                                <w:sz w:val="18"/>
                                <w:szCs w:val="18"/>
                              </w:rPr>
                              <w:t>;</w:t>
                            </w:r>
                            <w:r w:rsidRPr="00FB06D5">
                              <w:rPr>
                                <w:sz w:val="18"/>
                                <w:szCs w:val="18"/>
                              </w:rPr>
                              <w:t xml:space="preserve"> (GEN 3)</w:t>
                            </w:r>
                          </w:p>
                          <w:p w:rsidR="0061623F" w:rsidRDefault="0061623F" w:rsidP="005C1D38">
                            <w:pPr>
                              <w:rPr>
                                <w:sz w:val="18"/>
                                <w:szCs w:val="18"/>
                              </w:rPr>
                            </w:pPr>
                            <w:r w:rsidRPr="003874E0">
                              <w:rPr>
                                <w:u w:val="single"/>
                              </w:rPr>
                              <w:t xml:space="preserve">SP </w:t>
                            </w:r>
                            <w:r w:rsidRPr="003874E0">
                              <w:rPr>
                                <w:sz w:val="18"/>
                                <w:szCs w:val="18"/>
                                <w:u w:val="single"/>
                              </w:rPr>
                              <w:t>Output 3.</w:t>
                            </w:r>
                            <w:r w:rsidRPr="00CD397C">
                              <w:rPr>
                                <w:sz w:val="18"/>
                                <w:szCs w:val="18"/>
                                <w:u w:val="single"/>
                              </w:rPr>
                              <w:t>3</w:t>
                            </w:r>
                            <w:r w:rsidRPr="007C625E">
                              <w:rPr>
                                <w:sz w:val="18"/>
                                <w:szCs w:val="18"/>
                              </w:rPr>
                              <w:t>: Strengthened (country, regional and global) capacity for equitable, accountable and effective delivery of HIV and related services;</w:t>
                            </w:r>
                            <w:r>
                              <w:rPr>
                                <w:sz w:val="18"/>
                                <w:szCs w:val="18"/>
                              </w:rPr>
                              <w:t xml:space="preserve"> </w:t>
                            </w:r>
                            <w:r w:rsidRPr="00FB06D5">
                              <w:rPr>
                                <w:sz w:val="18"/>
                                <w:szCs w:val="18"/>
                              </w:rPr>
                              <w:t>(GEN 3)</w:t>
                            </w:r>
                          </w:p>
                          <w:p w:rsidR="0061623F" w:rsidRPr="003661C1" w:rsidRDefault="0061623F" w:rsidP="005C1D38">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08364C" id="_x0000_t202" coordsize="21600,21600" o:spt="202" path="m,l,21600r21600,l21600,xe">
                <v:stroke joinstyle="miter"/>
                <v:path gradientshapeok="t" o:connecttype="rect"/>
              </v:shapetype>
              <v:shape id="Text Box 107" o:spid="_x0000_s1026" type="#_x0000_t202" style="position:absolute;left:0;text-align:left;margin-left:1.2pt;margin-top:16.4pt;width:258pt;height:175.2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">
                <v:textbox>
                  <w:txbxContent>
                    <w:p w:rsidR="0061623F" w:rsidRPr="00CD397C" w:rsidRDefault="0061623F" w:rsidP="005C1D38">
                      <w:pPr>
                        <w:jc w:val="left"/>
                        <w:rPr>
                          <w:b/>
                          <w:sz w:val="18"/>
                          <w:szCs w:val="18"/>
                        </w:rPr>
                      </w:pPr>
                      <w:r w:rsidRPr="00CD397C">
                        <w:rPr>
                          <w:b/>
                          <w:sz w:val="20"/>
                          <w:szCs w:val="20"/>
                        </w:rPr>
                        <w:t>Contributing Outcome (RPD):</w:t>
                      </w:r>
                    </w:p>
                    <w:p w:rsidR="0061623F" w:rsidRDefault="0061623F" w:rsidP="005C1D38">
                      <w:pPr>
                        <w:rPr>
                          <w:sz w:val="18"/>
                          <w:szCs w:val="18"/>
                        </w:rPr>
                      </w:pPr>
                      <w:r w:rsidRPr="00CD397C">
                        <w:rPr>
                          <w:sz w:val="18"/>
                          <w:szCs w:val="18"/>
                          <w:u w:val="single"/>
                        </w:rPr>
                        <w:t>Outcome 2</w:t>
                      </w:r>
                      <w:r w:rsidRPr="00CD397C">
                        <w:rPr>
                          <w:sz w:val="18"/>
                          <w:szCs w:val="18"/>
                        </w:rPr>
                        <w:t xml:space="preserve">: Citizens expectations for voice, effective development, the rule of law and accountability are met by stronger systems of democratic </w:t>
                      </w:r>
                      <w:r w:rsidRPr="00FB06D5">
                        <w:rPr>
                          <w:sz w:val="18"/>
                          <w:szCs w:val="18"/>
                        </w:rPr>
                        <w:t>governance</w:t>
                      </w:r>
                      <w:r>
                        <w:rPr>
                          <w:sz w:val="18"/>
                          <w:szCs w:val="18"/>
                        </w:rPr>
                        <w:t>;</w:t>
                      </w:r>
                      <w:r w:rsidRPr="00FB06D5">
                        <w:rPr>
                          <w:sz w:val="18"/>
                          <w:szCs w:val="18"/>
                        </w:rPr>
                        <w:t xml:space="preserve"> (GEN 3)</w:t>
                      </w:r>
                    </w:p>
                    <w:p w:rsidR="0061623F" w:rsidRPr="00C964C7" w:rsidRDefault="0061623F" w:rsidP="005C1D38">
                      <w:pPr>
                        <w:rPr>
                          <w:sz w:val="18"/>
                          <w:szCs w:val="18"/>
                        </w:rPr>
                      </w:pPr>
                      <w:r w:rsidRPr="00C964C7">
                        <w:rPr>
                          <w:sz w:val="18"/>
                          <w:szCs w:val="18"/>
                          <w:u w:val="single"/>
                        </w:rPr>
                        <w:t>Output 2.3:</w:t>
                      </w:r>
                      <w:r w:rsidRPr="00B15D3D">
                        <w:rPr>
                          <w:b/>
                        </w:rPr>
                        <w:t xml:space="preserve"> </w:t>
                      </w:r>
                      <w:r w:rsidRPr="00C964C7">
                        <w:rPr>
                          <w:sz w:val="18"/>
                          <w:szCs w:val="18"/>
                        </w:rPr>
                        <w:t xml:space="preserve">National institutions, systems, laws and policies strengthened for equitable, accountable and effective delivery of HIV and related </w:t>
                      </w:r>
                      <w:r w:rsidRPr="00FB06D5">
                        <w:rPr>
                          <w:sz w:val="18"/>
                          <w:szCs w:val="18"/>
                        </w:rPr>
                        <w:t>services</w:t>
                      </w:r>
                      <w:r>
                        <w:rPr>
                          <w:sz w:val="18"/>
                          <w:szCs w:val="18"/>
                        </w:rPr>
                        <w:t>;</w:t>
                      </w:r>
                      <w:r w:rsidRPr="00FB06D5">
                        <w:rPr>
                          <w:sz w:val="18"/>
                          <w:szCs w:val="18"/>
                        </w:rPr>
                        <w:t xml:space="preserve"> (GEN 3)</w:t>
                      </w:r>
                    </w:p>
                    <w:p w:rsidR="0061623F" w:rsidRDefault="0061623F" w:rsidP="005C1D38">
                      <w:pPr>
                        <w:rPr>
                          <w:sz w:val="18"/>
                          <w:szCs w:val="18"/>
                        </w:rPr>
                      </w:pPr>
                      <w:r w:rsidRPr="003874E0">
                        <w:rPr>
                          <w:u w:val="single"/>
                        </w:rPr>
                        <w:t xml:space="preserve">SP </w:t>
                      </w:r>
                      <w:r w:rsidRPr="003874E0">
                        <w:rPr>
                          <w:sz w:val="18"/>
                          <w:szCs w:val="18"/>
                          <w:u w:val="single"/>
                        </w:rPr>
                        <w:t>Output 3.</w:t>
                      </w:r>
                      <w:r w:rsidRPr="00CD397C">
                        <w:rPr>
                          <w:sz w:val="18"/>
                          <w:szCs w:val="18"/>
                          <w:u w:val="single"/>
                        </w:rPr>
                        <w:t>3</w:t>
                      </w:r>
                      <w:r w:rsidRPr="007C625E">
                        <w:rPr>
                          <w:sz w:val="18"/>
                          <w:szCs w:val="18"/>
                        </w:rPr>
                        <w:t>: Strengthened (country, regional and global) capacity for equitable, accountable and effective delivery of HIV and related services;</w:t>
                      </w:r>
                      <w:r>
                        <w:rPr>
                          <w:sz w:val="18"/>
                          <w:szCs w:val="18"/>
                        </w:rPr>
                        <w:t xml:space="preserve"> </w:t>
                      </w:r>
                      <w:r w:rsidRPr="00FB06D5">
                        <w:rPr>
                          <w:sz w:val="18"/>
                          <w:szCs w:val="18"/>
                        </w:rPr>
                        <w:t>(GEN 3)</w:t>
                      </w:r>
                    </w:p>
                    <w:p w:rsidR="0061623F" w:rsidRPr="003661C1" w:rsidRDefault="0061623F" w:rsidP="005C1D38">
                      <w:pPr>
                        <w:rPr>
                          <w:sz w:val="18"/>
                          <w:szCs w:val="18"/>
                        </w:rPr>
                      </w:pPr>
                    </w:p>
                  </w:txbxContent>
                </v:textbox>
              </v:shape>
            </w:pict>
          </mc:Fallback>
        </mc:AlternateContent>
      </w:r>
      <w:r w:rsidR="000776E9" w:rsidRPr="003874E0">
        <w:rPr>
          <w:rFonts w:cs="Arial"/>
          <w:szCs w:val="22"/>
        </w:rPr>
        <w:tab/>
      </w:r>
      <w:r w:rsidR="000776E9" w:rsidRPr="003874E0">
        <w:rPr>
          <w:rFonts w:cs="Arial"/>
          <w:b/>
          <w:szCs w:val="22"/>
        </w:rPr>
        <w:tab/>
      </w:r>
    </w:p>
    <w:tbl>
      <w:tblPr>
        <w:tblW w:w="4843" w:type="dxa"/>
        <w:tblInd w:w="5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9"/>
        <w:gridCol w:w="1586"/>
        <w:gridCol w:w="1378"/>
      </w:tblGrid>
      <w:tr w:rsidR="00AD6966" w:rsidRPr="003874E0" w:rsidTr="008432A8">
        <w:trPr>
          <w:trHeight w:val="860"/>
        </w:trPr>
        <w:tc>
          <w:tcPr>
            <w:tcW w:w="1944" w:type="dxa"/>
            <w:shd w:val="clear" w:color="auto" w:fill="auto"/>
          </w:tcPr>
          <w:p w:rsidR="000776E9" w:rsidRPr="003874E0" w:rsidRDefault="000776E9" w:rsidP="002678BD">
            <w:pPr>
              <w:spacing w:before="60"/>
              <w:jc w:val="left"/>
              <w:rPr>
                <w:rFonts w:cs="Arial"/>
                <w:b/>
                <w:szCs w:val="22"/>
              </w:rPr>
            </w:pPr>
            <w:r w:rsidRPr="003874E0">
              <w:rPr>
                <w:rFonts w:cs="Arial"/>
                <w:b/>
                <w:szCs w:val="22"/>
              </w:rPr>
              <w:t>Total resources required:</w:t>
            </w:r>
          </w:p>
        </w:tc>
        <w:tc>
          <w:tcPr>
            <w:tcW w:w="2899" w:type="dxa"/>
            <w:gridSpan w:val="2"/>
            <w:shd w:val="clear" w:color="auto" w:fill="auto"/>
            <w:vAlign w:val="center"/>
          </w:tcPr>
          <w:p w:rsidR="000776E9" w:rsidRPr="003874E0" w:rsidRDefault="005C1D38" w:rsidP="003069DF">
            <w:pPr>
              <w:jc w:val="right"/>
              <w:rPr>
                <w:rFonts w:cs="Arial"/>
                <w:szCs w:val="22"/>
              </w:rPr>
            </w:pPr>
            <w:r w:rsidRPr="003874E0">
              <w:rPr>
                <w:rFonts w:cs="Arial"/>
                <w:szCs w:val="22"/>
              </w:rPr>
              <w:t>999,879.00</w:t>
            </w:r>
          </w:p>
        </w:tc>
      </w:tr>
      <w:tr w:rsidR="00AD6966" w:rsidRPr="003874E0" w:rsidTr="008432A8">
        <w:trPr>
          <w:trHeight w:val="466"/>
        </w:trPr>
        <w:tc>
          <w:tcPr>
            <w:tcW w:w="1944" w:type="dxa"/>
            <w:vMerge w:val="restart"/>
            <w:shd w:val="clear" w:color="auto" w:fill="auto"/>
          </w:tcPr>
          <w:p w:rsidR="000776E9" w:rsidRPr="003874E0" w:rsidRDefault="000776E9" w:rsidP="002678BD">
            <w:pPr>
              <w:spacing w:before="60"/>
              <w:jc w:val="left"/>
              <w:rPr>
                <w:rFonts w:cs="Arial"/>
                <w:b/>
                <w:szCs w:val="22"/>
              </w:rPr>
            </w:pPr>
            <w:r w:rsidRPr="003874E0">
              <w:rPr>
                <w:rFonts w:cs="Arial"/>
                <w:b/>
                <w:szCs w:val="22"/>
              </w:rPr>
              <w:t>Total resources</w:t>
            </w:r>
            <w:r w:rsidR="00914264" w:rsidRPr="003874E0">
              <w:rPr>
                <w:rFonts w:cs="Arial"/>
                <w:b/>
                <w:szCs w:val="22"/>
              </w:rPr>
              <w:t xml:space="preserve"> allocated</w:t>
            </w:r>
            <w:r w:rsidRPr="003874E0">
              <w:rPr>
                <w:rFonts w:cs="Arial"/>
                <w:b/>
                <w:szCs w:val="22"/>
              </w:rPr>
              <w:t>:</w:t>
            </w:r>
          </w:p>
        </w:tc>
        <w:tc>
          <w:tcPr>
            <w:tcW w:w="2899" w:type="dxa"/>
            <w:gridSpan w:val="2"/>
            <w:shd w:val="clear" w:color="auto" w:fill="auto"/>
            <w:vAlign w:val="center"/>
          </w:tcPr>
          <w:p w:rsidR="000776E9" w:rsidRPr="003874E0" w:rsidRDefault="000776E9" w:rsidP="003069DF">
            <w:pPr>
              <w:jc w:val="right"/>
              <w:rPr>
                <w:rFonts w:cs="Arial"/>
                <w:szCs w:val="22"/>
              </w:rPr>
            </w:pPr>
          </w:p>
        </w:tc>
      </w:tr>
      <w:tr w:rsidR="004D4E35" w:rsidRPr="003874E0" w:rsidTr="008432A8">
        <w:trPr>
          <w:trHeight w:val="394"/>
        </w:trPr>
        <w:tc>
          <w:tcPr>
            <w:tcW w:w="1944" w:type="dxa"/>
            <w:vMerge/>
            <w:shd w:val="clear" w:color="auto" w:fill="auto"/>
          </w:tcPr>
          <w:p w:rsidR="004D4E35" w:rsidRPr="003874E0" w:rsidRDefault="004D4E35" w:rsidP="00870978">
            <w:pPr>
              <w:rPr>
                <w:rFonts w:cs="Arial"/>
                <w:szCs w:val="22"/>
              </w:rPr>
            </w:pPr>
          </w:p>
        </w:tc>
        <w:tc>
          <w:tcPr>
            <w:tcW w:w="1514" w:type="dxa"/>
            <w:shd w:val="clear" w:color="auto" w:fill="auto"/>
            <w:vAlign w:val="center"/>
          </w:tcPr>
          <w:p w:rsidR="004D4E35" w:rsidRPr="003874E0" w:rsidRDefault="004D4E35" w:rsidP="003069DF">
            <w:pPr>
              <w:spacing w:after="0"/>
              <w:jc w:val="right"/>
              <w:rPr>
                <w:rFonts w:cs="Arial"/>
                <w:b/>
                <w:szCs w:val="22"/>
              </w:rPr>
            </w:pPr>
            <w:r w:rsidRPr="003874E0">
              <w:rPr>
                <w:rFonts w:cs="Arial"/>
                <w:b/>
                <w:szCs w:val="22"/>
              </w:rPr>
              <w:t>UNDP TRAC:</w:t>
            </w:r>
          </w:p>
        </w:tc>
        <w:tc>
          <w:tcPr>
            <w:tcW w:w="1385" w:type="dxa"/>
            <w:shd w:val="clear" w:color="auto" w:fill="auto"/>
            <w:vAlign w:val="center"/>
          </w:tcPr>
          <w:p w:rsidR="004D4E35" w:rsidRPr="003874E0" w:rsidRDefault="004D4E35" w:rsidP="003069DF">
            <w:pPr>
              <w:spacing w:after="0"/>
              <w:jc w:val="center"/>
              <w:rPr>
                <w:rFonts w:cs="Arial"/>
                <w:szCs w:val="22"/>
              </w:rPr>
            </w:pPr>
          </w:p>
        </w:tc>
      </w:tr>
      <w:tr w:rsidR="004D4E35" w:rsidRPr="003874E0" w:rsidTr="008432A8">
        <w:trPr>
          <w:trHeight w:val="394"/>
        </w:trPr>
        <w:tc>
          <w:tcPr>
            <w:tcW w:w="1944" w:type="dxa"/>
            <w:vMerge/>
            <w:shd w:val="clear" w:color="auto" w:fill="auto"/>
          </w:tcPr>
          <w:p w:rsidR="004D4E35" w:rsidRPr="003874E0" w:rsidRDefault="004D4E35" w:rsidP="007C5423">
            <w:pPr>
              <w:rPr>
                <w:rFonts w:cs="Arial"/>
                <w:szCs w:val="22"/>
              </w:rPr>
            </w:pPr>
          </w:p>
        </w:tc>
        <w:tc>
          <w:tcPr>
            <w:tcW w:w="1514" w:type="dxa"/>
            <w:shd w:val="clear" w:color="auto" w:fill="auto"/>
            <w:vAlign w:val="center"/>
          </w:tcPr>
          <w:p w:rsidR="004D4E35" w:rsidRPr="003874E0" w:rsidRDefault="004D4E35" w:rsidP="003069DF">
            <w:pPr>
              <w:spacing w:after="0"/>
              <w:jc w:val="right"/>
              <w:rPr>
                <w:rFonts w:cs="Arial"/>
                <w:b/>
                <w:szCs w:val="22"/>
              </w:rPr>
            </w:pPr>
            <w:r w:rsidRPr="003874E0">
              <w:rPr>
                <w:rFonts w:cs="Arial"/>
                <w:b/>
                <w:szCs w:val="22"/>
              </w:rPr>
              <w:t>Donor:</w:t>
            </w:r>
          </w:p>
        </w:tc>
        <w:tc>
          <w:tcPr>
            <w:tcW w:w="1385" w:type="dxa"/>
            <w:shd w:val="clear" w:color="auto" w:fill="auto"/>
            <w:vAlign w:val="center"/>
          </w:tcPr>
          <w:p w:rsidR="004D4E35" w:rsidRPr="003874E0" w:rsidRDefault="005C1D38" w:rsidP="003069DF">
            <w:pPr>
              <w:spacing w:after="0"/>
              <w:jc w:val="center"/>
              <w:rPr>
                <w:rFonts w:cs="Arial"/>
                <w:szCs w:val="22"/>
              </w:rPr>
            </w:pPr>
            <w:r w:rsidRPr="003874E0">
              <w:rPr>
                <w:rFonts w:cs="Arial"/>
                <w:szCs w:val="22"/>
              </w:rPr>
              <w:t>999,879.00</w:t>
            </w:r>
          </w:p>
        </w:tc>
      </w:tr>
      <w:tr w:rsidR="004D4E35" w:rsidRPr="003874E0" w:rsidTr="008432A8">
        <w:trPr>
          <w:trHeight w:val="394"/>
        </w:trPr>
        <w:tc>
          <w:tcPr>
            <w:tcW w:w="1944" w:type="dxa"/>
            <w:vMerge/>
            <w:shd w:val="clear" w:color="auto" w:fill="auto"/>
          </w:tcPr>
          <w:p w:rsidR="004D4E35" w:rsidRPr="003874E0" w:rsidRDefault="004D4E35" w:rsidP="007C5423">
            <w:pPr>
              <w:rPr>
                <w:rFonts w:cs="Arial"/>
                <w:szCs w:val="22"/>
              </w:rPr>
            </w:pPr>
          </w:p>
        </w:tc>
        <w:tc>
          <w:tcPr>
            <w:tcW w:w="1514" w:type="dxa"/>
            <w:shd w:val="clear" w:color="auto" w:fill="auto"/>
            <w:vAlign w:val="center"/>
          </w:tcPr>
          <w:p w:rsidR="004D4E35" w:rsidRPr="003874E0" w:rsidRDefault="004D4E35" w:rsidP="003069DF">
            <w:pPr>
              <w:spacing w:after="0"/>
              <w:jc w:val="right"/>
              <w:rPr>
                <w:rFonts w:cs="Arial"/>
                <w:b/>
                <w:szCs w:val="22"/>
              </w:rPr>
            </w:pPr>
            <w:r w:rsidRPr="003874E0">
              <w:rPr>
                <w:rFonts w:cs="Arial"/>
                <w:b/>
                <w:szCs w:val="22"/>
              </w:rPr>
              <w:t>Government:</w:t>
            </w:r>
          </w:p>
        </w:tc>
        <w:tc>
          <w:tcPr>
            <w:tcW w:w="1385" w:type="dxa"/>
            <w:shd w:val="clear" w:color="auto" w:fill="auto"/>
            <w:vAlign w:val="center"/>
          </w:tcPr>
          <w:p w:rsidR="004D4E35" w:rsidRPr="003874E0" w:rsidRDefault="004D4E35" w:rsidP="003069DF">
            <w:pPr>
              <w:spacing w:after="0"/>
              <w:jc w:val="center"/>
              <w:rPr>
                <w:rFonts w:cs="Arial"/>
                <w:szCs w:val="22"/>
              </w:rPr>
            </w:pPr>
          </w:p>
        </w:tc>
      </w:tr>
      <w:tr w:rsidR="004D4E35" w:rsidRPr="003874E0" w:rsidTr="008432A8">
        <w:trPr>
          <w:trHeight w:val="469"/>
        </w:trPr>
        <w:tc>
          <w:tcPr>
            <w:tcW w:w="1944" w:type="dxa"/>
            <w:vMerge/>
            <w:shd w:val="clear" w:color="auto" w:fill="auto"/>
          </w:tcPr>
          <w:p w:rsidR="004D4E35" w:rsidRPr="003874E0" w:rsidRDefault="004D4E35" w:rsidP="007C5423">
            <w:pPr>
              <w:rPr>
                <w:rFonts w:cs="Arial"/>
                <w:szCs w:val="22"/>
              </w:rPr>
            </w:pPr>
          </w:p>
        </w:tc>
        <w:tc>
          <w:tcPr>
            <w:tcW w:w="1514" w:type="dxa"/>
            <w:shd w:val="clear" w:color="auto" w:fill="auto"/>
            <w:vAlign w:val="center"/>
          </w:tcPr>
          <w:p w:rsidR="004D4E35" w:rsidRPr="003874E0" w:rsidRDefault="004D4E35" w:rsidP="003069DF">
            <w:pPr>
              <w:spacing w:after="0"/>
              <w:jc w:val="right"/>
              <w:rPr>
                <w:rFonts w:cs="Arial"/>
                <w:b/>
                <w:szCs w:val="22"/>
              </w:rPr>
            </w:pPr>
            <w:r w:rsidRPr="003874E0">
              <w:rPr>
                <w:rFonts w:cs="Arial"/>
                <w:b/>
                <w:szCs w:val="22"/>
              </w:rPr>
              <w:t>In-Kind:</w:t>
            </w:r>
          </w:p>
        </w:tc>
        <w:tc>
          <w:tcPr>
            <w:tcW w:w="1385" w:type="dxa"/>
            <w:shd w:val="clear" w:color="auto" w:fill="auto"/>
            <w:vAlign w:val="center"/>
          </w:tcPr>
          <w:p w:rsidR="004D4E35" w:rsidRPr="003874E0" w:rsidRDefault="004D4E35" w:rsidP="003069DF">
            <w:pPr>
              <w:spacing w:after="0"/>
              <w:jc w:val="center"/>
              <w:rPr>
                <w:rFonts w:cs="Arial"/>
                <w:szCs w:val="22"/>
              </w:rPr>
            </w:pPr>
          </w:p>
        </w:tc>
      </w:tr>
      <w:tr w:rsidR="003069DF" w:rsidRPr="003874E0" w:rsidTr="008432A8">
        <w:trPr>
          <w:trHeight w:val="469"/>
        </w:trPr>
        <w:tc>
          <w:tcPr>
            <w:tcW w:w="1944" w:type="dxa"/>
            <w:shd w:val="clear" w:color="auto" w:fill="auto"/>
            <w:vAlign w:val="center"/>
          </w:tcPr>
          <w:p w:rsidR="003069DF" w:rsidRPr="003874E0" w:rsidRDefault="003069DF" w:rsidP="003069DF">
            <w:pPr>
              <w:spacing w:after="0"/>
              <w:jc w:val="left"/>
              <w:rPr>
                <w:rFonts w:cs="Arial"/>
                <w:szCs w:val="22"/>
              </w:rPr>
            </w:pPr>
            <w:r w:rsidRPr="003874E0">
              <w:rPr>
                <w:rFonts w:cs="Arial"/>
                <w:b/>
                <w:szCs w:val="22"/>
              </w:rPr>
              <w:t>Unfunded:</w:t>
            </w:r>
          </w:p>
        </w:tc>
        <w:tc>
          <w:tcPr>
            <w:tcW w:w="2899" w:type="dxa"/>
            <w:gridSpan w:val="2"/>
            <w:shd w:val="clear" w:color="auto" w:fill="auto"/>
            <w:vAlign w:val="center"/>
          </w:tcPr>
          <w:p w:rsidR="003069DF" w:rsidRPr="003874E0" w:rsidRDefault="003069DF" w:rsidP="003069DF">
            <w:pPr>
              <w:spacing w:after="0"/>
              <w:jc w:val="right"/>
              <w:rPr>
                <w:rFonts w:cs="Arial"/>
                <w:szCs w:val="22"/>
              </w:rPr>
            </w:pPr>
          </w:p>
        </w:tc>
      </w:tr>
    </w:tbl>
    <w:p w:rsidR="00901C7D" w:rsidRPr="003874E0" w:rsidRDefault="00901C7D" w:rsidP="000776E9">
      <w:pPr>
        <w:spacing w:after="0"/>
        <w:rPr>
          <w:rFonts w:cs="Arial"/>
          <w:szCs w:val="22"/>
        </w:rPr>
      </w:pPr>
    </w:p>
    <w:p w:rsidR="00072914" w:rsidRPr="003874E0" w:rsidRDefault="00901C7D" w:rsidP="00766B89">
      <w:pPr>
        <w:tabs>
          <w:tab w:val="left" w:pos="960"/>
        </w:tabs>
        <w:spacing w:before="120" w:after="0"/>
        <w:rPr>
          <w:rFonts w:cs="Arial"/>
          <w:szCs w:val="22"/>
        </w:rPr>
      </w:pPr>
      <w:r w:rsidRPr="003874E0">
        <w:rPr>
          <w:rFonts w:cs="Arial"/>
          <w:szCs w:val="22"/>
        </w:rPr>
        <w:t>Agreed by (signatures)</w:t>
      </w:r>
      <w:r w:rsidR="00AA0710" w:rsidRPr="003874E0">
        <w:rPr>
          <w:rStyle w:val="FootnoteReference"/>
          <w:rFonts w:cs="Arial"/>
          <w:sz w:val="22"/>
          <w:szCs w:val="22"/>
        </w:rPr>
        <w:footnoteReference w:id="1"/>
      </w:r>
      <w:r w:rsidRPr="003874E0">
        <w:rPr>
          <w:rFonts w:cs="Arial"/>
          <w:szCs w:val="22"/>
        </w:rPr>
        <w:t>:</w:t>
      </w:r>
    </w:p>
    <w:tbl>
      <w:tblPr>
        <w:tblW w:w="100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2"/>
        <w:gridCol w:w="5118"/>
      </w:tblGrid>
      <w:tr w:rsidR="00B15D3D" w:rsidRPr="003874E0" w:rsidTr="003911C6">
        <w:trPr>
          <w:trHeight w:val="593"/>
        </w:trPr>
        <w:tc>
          <w:tcPr>
            <w:tcW w:w="4962" w:type="dxa"/>
          </w:tcPr>
          <w:p w:rsidR="00B15D3D" w:rsidRPr="003874E0" w:rsidRDefault="00B15D3D" w:rsidP="005C1D38">
            <w:pPr>
              <w:spacing w:after="0"/>
              <w:jc w:val="center"/>
              <w:rPr>
                <w:rFonts w:cs="Arial"/>
                <w:szCs w:val="22"/>
              </w:rPr>
            </w:pPr>
            <w:r w:rsidRPr="003874E0">
              <w:rPr>
                <w:rFonts w:cs="Arial"/>
                <w:szCs w:val="22"/>
              </w:rPr>
              <w:t>UNDP Regional Bureau for Latin America and the Caribbean (RBLAC)</w:t>
            </w:r>
          </w:p>
        </w:tc>
        <w:tc>
          <w:tcPr>
            <w:tcW w:w="5118" w:type="dxa"/>
          </w:tcPr>
          <w:p w:rsidR="00B15D3D" w:rsidRPr="003874E0" w:rsidRDefault="00B15D3D" w:rsidP="005C1D38">
            <w:pPr>
              <w:spacing w:after="0"/>
              <w:jc w:val="center"/>
              <w:rPr>
                <w:rFonts w:cs="Arial"/>
                <w:szCs w:val="22"/>
              </w:rPr>
            </w:pPr>
            <w:r w:rsidRPr="003874E0">
              <w:rPr>
                <w:rFonts w:cs="Arial"/>
                <w:szCs w:val="22"/>
              </w:rPr>
              <w:t>UNDP Regional Hub for Latin America and the Caribbean</w:t>
            </w:r>
          </w:p>
        </w:tc>
      </w:tr>
      <w:tr w:rsidR="00B15D3D" w:rsidRPr="003874E0" w:rsidTr="003911C6">
        <w:trPr>
          <w:trHeight w:val="1412"/>
        </w:trPr>
        <w:tc>
          <w:tcPr>
            <w:tcW w:w="4962" w:type="dxa"/>
          </w:tcPr>
          <w:p w:rsidR="00B15D3D" w:rsidRPr="003874E0" w:rsidRDefault="00B15D3D" w:rsidP="005C1D38">
            <w:pPr>
              <w:spacing w:after="0"/>
              <w:jc w:val="left"/>
              <w:rPr>
                <w:rFonts w:cs="Arial"/>
                <w:szCs w:val="22"/>
              </w:rPr>
            </w:pPr>
          </w:p>
          <w:p w:rsidR="00B15D3D" w:rsidRPr="003874E0" w:rsidRDefault="00B15D3D" w:rsidP="005C1D38">
            <w:pPr>
              <w:spacing w:after="0"/>
              <w:jc w:val="left"/>
              <w:rPr>
                <w:rFonts w:cs="Arial"/>
                <w:szCs w:val="22"/>
              </w:rPr>
            </w:pPr>
          </w:p>
          <w:p w:rsidR="00B15D3D" w:rsidRPr="003874E0" w:rsidRDefault="00B15D3D" w:rsidP="005C1D38">
            <w:pPr>
              <w:spacing w:after="0"/>
              <w:jc w:val="left"/>
              <w:rPr>
                <w:rFonts w:cs="Arial"/>
                <w:szCs w:val="22"/>
              </w:rPr>
            </w:pPr>
          </w:p>
          <w:p w:rsidR="00B15D3D" w:rsidRPr="003874E0" w:rsidRDefault="00B15D3D" w:rsidP="005C1D38">
            <w:pPr>
              <w:spacing w:after="0"/>
              <w:jc w:val="left"/>
              <w:rPr>
                <w:rFonts w:cs="Arial"/>
                <w:szCs w:val="22"/>
              </w:rPr>
            </w:pPr>
          </w:p>
          <w:p w:rsidR="00B15D3D" w:rsidRPr="003874E0" w:rsidRDefault="00B15D3D" w:rsidP="005C1D38">
            <w:pPr>
              <w:spacing w:after="0"/>
              <w:jc w:val="left"/>
              <w:rPr>
                <w:rFonts w:cs="Arial"/>
                <w:szCs w:val="22"/>
              </w:rPr>
            </w:pPr>
            <w:r w:rsidRPr="003874E0">
              <w:rPr>
                <w:rFonts w:cs="Arial"/>
                <w:szCs w:val="22"/>
              </w:rPr>
              <w:t xml:space="preserve">Jessica </w:t>
            </w:r>
            <w:proofErr w:type="spellStart"/>
            <w:r w:rsidRPr="003874E0">
              <w:rPr>
                <w:rFonts w:cs="Arial"/>
                <w:szCs w:val="22"/>
              </w:rPr>
              <w:t>Faieta</w:t>
            </w:r>
            <w:proofErr w:type="spellEnd"/>
            <w:r w:rsidRPr="003874E0">
              <w:rPr>
                <w:rFonts w:cs="Arial"/>
                <w:szCs w:val="22"/>
              </w:rPr>
              <w:t xml:space="preserve"> </w:t>
            </w:r>
          </w:p>
          <w:p w:rsidR="00B15D3D" w:rsidRPr="003874E0" w:rsidRDefault="00B15D3D" w:rsidP="005C1D38">
            <w:pPr>
              <w:spacing w:after="0"/>
              <w:jc w:val="left"/>
              <w:rPr>
                <w:rFonts w:cs="Arial"/>
                <w:szCs w:val="22"/>
              </w:rPr>
            </w:pPr>
            <w:r w:rsidRPr="003874E0">
              <w:rPr>
                <w:rFonts w:cs="Arial"/>
                <w:szCs w:val="22"/>
              </w:rPr>
              <w:t>UN Assistant Secretary-General &amp; Director, Regional Bureau for Latin America and the Caribbean</w:t>
            </w:r>
          </w:p>
        </w:tc>
        <w:tc>
          <w:tcPr>
            <w:tcW w:w="5118" w:type="dxa"/>
          </w:tcPr>
          <w:p w:rsidR="00B15D3D" w:rsidRPr="003874E0" w:rsidRDefault="00B15D3D" w:rsidP="005C1D38">
            <w:pPr>
              <w:spacing w:after="0"/>
              <w:jc w:val="left"/>
              <w:rPr>
                <w:rFonts w:cs="Arial"/>
                <w:szCs w:val="22"/>
              </w:rPr>
            </w:pPr>
          </w:p>
          <w:p w:rsidR="00B15D3D" w:rsidRPr="003874E0" w:rsidRDefault="00B15D3D" w:rsidP="005C1D38">
            <w:pPr>
              <w:spacing w:after="0"/>
              <w:jc w:val="left"/>
              <w:rPr>
                <w:rFonts w:cs="Arial"/>
                <w:szCs w:val="22"/>
              </w:rPr>
            </w:pPr>
          </w:p>
          <w:p w:rsidR="00B15D3D" w:rsidRPr="003874E0" w:rsidRDefault="00B15D3D" w:rsidP="005C1D38">
            <w:pPr>
              <w:spacing w:after="0"/>
              <w:jc w:val="left"/>
              <w:rPr>
                <w:rFonts w:cs="Arial"/>
                <w:szCs w:val="22"/>
              </w:rPr>
            </w:pPr>
          </w:p>
          <w:p w:rsidR="00B15D3D" w:rsidRPr="003874E0" w:rsidRDefault="00B15D3D" w:rsidP="005C1D38">
            <w:pPr>
              <w:spacing w:after="0"/>
              <w:jc w:val="left"/>
              <w:rPr>
                <w:rFonts w:cs="Arial"/>
                <w:szCs w:val="22"/>
              </w:rPr>
            </w:pPr>
          </w:p>
          <w:p w:rsidR="00B15D3D" w:rsidRPr="003874E0" w:rsidRDefault="00B15D3D" w:rsidP="005C1D38">
            <w:pPr>
              <w:spacing w:after="0"/>
              <w:jc w:val="left"/>
              <w:rPr>
                <w:rFonts w:cs="Arial"/>
                <w:szCs w:val="22"/>
              </w:rPr>
            </w:pPr>
          </w:p>
          <w:p w:rsidR="00B15D3D" w:rsidRPr="003874E0" w:rsidRDefault="00B15D3D" w:rsidP="005C1D38">
            <w:pPr>
              <w:spacing w:after="0"/>
              <w:jc w:val="left"/>
              <w:rPr>
                <w:rFonts w:cs="Arial"/>
                <w:szCs w:val="22"/>
              </w:rPr>
            </w:pPr>
            <w:r w:rsidRPr="003874E0">
              <w:rPr>
                <w:rFonts w:cs="Arial"/>
                <w:szCs w:val="22"/>
              </w:rPr>
              <w:t xml:space="preserve">Richard Barathe </w:t>
            </w:r>
          </w:p>
          <w:p w:rsidR="00B15D3D" w:rsidRPr="003874E0" w:rsidRDefault="00B15D3D" w:rsidP="005C1D38">
            <w:pPr>
              <w:spacing w:after="0"/>
              <w:jc w:val="left"/>
              <w:rPr>
                <w:rFonts w:cs="Arial"/>
                <w:szCs w:val="22"/>
              </w:rPr>
            </w:pPr>
            <w:r w:rsidRPr="003874E0">
              <w:rPr>
                <w:rFonts w:cs="Arial"/>
                <w:szCs w:val="22"/>
              </w:rPr>
              <w:t>Regional Hub Director</w:t>
            </w:r>
          </w:p>
          <w:p w:rsidR="00B15D3D" w:rsidRPr="003874E0" w:rsidRDefault="00B15D3D" w:rsidP="005C1D38">
            <w:pPr>
              <w:spacing w:after="0"/>
              <w:jc w:val="left"/>
              <w:rPr>
                <w:rFonts w:cs="Arial"/>
                <w:szCs w:val="22"/>
              </w:rPr>
            </w:pPr>
            <w:r w:rsidRPr="003874E0">
              <w:rPr>
                <w:rFonts w:cs="Arial"/>
                <w:szCs w:val="22"/>
              </w:rPr>
              <w:t>Bureau for Latin America and the Caribbean</w:t>
            </w:r>
          </w:p>
        </w:tc>
      </w:tr>
      <w:tr w:rsidR="00B15D3D" w:rsidRPr="003874E0" w:rsidTr="003911C6">
        <w:tc>
          <w:tcPr>
            <w:tcW w:w="4962" w:type="dxa"/>
          </w:tcPr>
          <w:p w:rsidR="00B15D3D" w:rsidRPr="003874E0" w:rsidRDefault="00B15D3D" w:rsidP="005C1D38">
            <w:pPr>
              <w:spacing w:after="0"/>
              <w:jc w:val="left"/>
              <w:rPr>
                <w:rFonts w:cs="Arial"/>
                <w:szCs w:val="22"/>
              </w:rPr>
            </w:pPr>
            <w:r w:rsidRPr="003874E0">
              <w:rPr>
                <w:rFonts w:cs="Arial"/>
                <w:szCs w:val="22"/>
              </w:rPr>
              <w:t xml:space="preserve">Date: </w:t>
            </w:r>
          </w:p>
        </w:tc>
        <w:tc>
          <w:tcPr>
            <w:tcW w:w="5118" w:type="dxa"/>
          </w:tcPr>
          <w:p w:rsidR="00B15D3D" w:rsidRPr="003874E0" w:rsidRDefault="00B15D3D" w:rsidP="005C1D38">
            <w:pPr>
              <w:spacing w:after="0"/>
              <w:jc w:val="left"/>
              <w:rPr>
                <w:rFonts w:cs="Arial"/>
                <w:szCs w:val="22"/>
              </w:rPr>
            </w:pPr>
          </w:p>
        </w:tc>
      </w:tr>
    </w:tbl>
    <w:p w:rsidR="003874E0" w:rsidRDefault="003874E0" w:rsidP="0058314D">
      <w:pPr>
        <w:rPr>
          <w:rFonts w:cs="Arial"/>
          <w:b/>
          <w:szCs w:val="22"/>
        </w:rPr>
      </w:pPr>
    </w:p>
    <w:p w:rsidR="00D24376" w:rsidRDefault="00D24376" w:rsidP="00D24376">
      <w:pPr>
        <w:pStyle w:val="Heading1"/>
        <w:numPr>
          <w:ilvl w:val="0"/>
          <w:numId w:val="0"/>
        </w:numPr>
        <w:ind w:left="720" w:hanging="720"/>
      </w:pPr>
      <w:r>
        <w:lastRenderedPageBreak/>
        <w:t xml:space="preserve">I </w:t>
      </w:r>
      <w:r>
        <w:tab/>
        <w:t>Development Challenge</w:t>
      </w:r>
    </w:p>
    <w:p w:rsidR="0058314D" w:rsidRPr="00CA190C" w:rsidRDefault="0058314D" w:rsidP="00CA190C">
      <w:pPr>
        <w:ind w:firstLine="720"/>
        <w:rPr>
          <w:rFonts w:cs="Arial"/>
          <w:b/>
          <w:i/>
          <w:szCs w:val="22"/>
        </w:rPr>
      </w:pPr>
      <w:r w:rsidRPr="00CA190C">
        <w:rPr>
          <w:rFonts w:cs="Arial"/>
          <w:b/>
          <w:i/>
          <w:szCs w:val="22"/>
        </w:rPr>
        <w:t>The Global Context</w:t>
      </w:r>
    </w:p>
    <w:p w:rsidR="008432A8" w:rsidRPr="003874E0" w:rsidRDefault="008432A8" w:rsidP="008432A8">
      <w:pPr>
        <w:rPr>
          <w:rFonts w:cs="Arial"/>
          <w:szCs w:val="22"/>
          <w:lang w:val="en-US"/>
        </w:rPr>
      </w:pPr>
      <w:r w:rsidRPr="003874E0">
        <w:rPr>
          <w:rFonts w:cs="Arial"/>
          <w:szCs w:val="22"/>
          <w:lang w:val="en-US"/>
        </w:rPr>
        <w:t xml:space="preserve">Over the past two decades, the global movement of lesbian, gay, bisexual, transgender and intersex (LGBTI) people has achieved impressive results in contesting discrimination and violence on the basis of sexual orientation and gender identity.  As of May 2017, 124 States, have no legal penalties for consenting same-sex adult sexual activity. There are currently 22 States in the world that </w:t>
      </w:r>
      <w:proofErr w:type="spellStart"/>
      <w:r w:rsidRPr="003874E0">
        <w:rPr>
          <w:rFonts w:cs="Arial"/>
          <w:szCs w:val="22"/>
          <w:lang w:val="en-US"/>
        </w:rPr>
        <w:t>recognise</w:t>
      </w:r>
      <w:proofErr w:type="spellEnd"/>
      <w:r w:rsidRPr="003874E0">
        <w:rPr>
          <w:rFonts w:cs="Arial"/>
          <w:szCs w:val="22"/>
          <w:lang w:val="en-US"/>
        </w:rPr>
        <w:t xml:space="preserve"> and provide for same-sex marriage and 28 States that protects partnership relationships, joint adoption by same sex couples is permitted in 26 States.</w:t>
      </w:r>
      <w:r w:rsidRPr="003874E0">
        <w:rPr>
          <w:rFonts w:cs="Arial"/>
          <w:szCs w:val="22"/>
          <w:vertAlign w:val="superscript"/>
          <w:lang w:val="en-US"/>
        </w:rPr>
        <w:footnoteReference w:id="2"/>
      </w:r>
      <w:r w:rsidRPr="003874E0">
        <w:rPr>
          <w:rFonts w:cs="Arial"/>
          <w:szCs w:val="22"/>
          <w:lang w:val="en-US"/>
        </w:rPr>
        <w:t xml:space="preserve">    Progress has been significantly slower, however, with regards to legal recognition of gender identity for transgender persons and protection from violence and discrimination on the basis of gender identity and expression.   In the case of intersex people only two countries, Malta and Chile, ban surgeries and treatment of intersex people without their consent.</w:t>
      </w:r>
    </w:p>
    <w:p w:rsidR="000F381B" w:rsidRPr="003874E0" w:rsidRDefault="000F381B" w:rsidP="0058314D">
      <w:pPr>
        <w:rPr>
          <w:rFonts w:cs="Arial"/>
          <w:szCs w:val="22"/>
          <w:lang w:val="en-US"/>
        </w:rPr>
      </w:pPr>
    </w:p>
    <w:p w:rsidR="008432A8" w:rsidRPr="003874E0" w:rsidRDefault="008432A8" w:rsidP="008432A8">
      <w:pPr>
        <w:rPr>
          <w:rFonts w:cs="Arial"/>
          <w:szCs w:val="22"/>
          <w:lang w:val="en-US"/>
        </w:rPr>
      </w:pPr>
      <w:r w:rsidRPr="003874E0">
        <w:rPr>
          <w:rFonts w:cs="Arial"/>
          <w:szCs w:val="22"/>
          <w:lang w:val="en-US"/>
        </w:rPr>
        <w:t>In spite of these and related positive developments, there remains much work to be done to guarantee equality of LGBTI people under the law and ensure protection from violence and discrimination as well as equal access to services.  Currently there are 72 States where same-sex sexual relations are outlawed and in 45 of these States (24 in Africa, 13, in Asia, six in the Americas and two in Oceania) the law is applied to women as well as men.</w:t>
      </w:r>
      <w:r w:rsidRPr="003874E0">
        <w:rPr>
          <w:rStyle w:val="FootnoteReference"/>
          <w:rFonts w:cs="Arial"/>
          <w:sz w:val="22"/>
          <w:szCs w:val="22"/>
        </w:rPr>
        <w:footnoteReference w:id="3"/>
      </w:r>
      <w:r w:rsidRPr="003874E0">
        <w:rPr>
          <w:rStyle w:val="FootnoteReference"/>
          <w:rFonts w:eastAsia="Arial Unicode MS" w:cs="Arial"/>
          <w:sz w:val="22"/>
          <w:szCs w:val="22"/>
        </w:rPr>
        <w:t xml:space="preserve">  </w:t>
      </w:r>
      <w:r w:rsidRPr="003874E0">
        <w:rPr>
          <w:rFonts w:cs="Arial"/>
          <w:szCs w:val="22"/>
          <w:lang w:val="en-US"/>
        </w:rPr>
        <w:t xml:space="preserve">In nine countries and territories same sex acts could lead to the death penalty. LGBT persons often face persecution </w:t>
      </w:r>
      <w:r w:rsidR="00D6093E" w:rsidRPr="003874E0">
        <w:rPr>
          <w:rFonts w:cs="Arial"/>
          <w:szCs w:val="22"/>
          <w:lang w:val="en-US"/>
        </w:rPr>
        <w:t>because of</w:t>
      </w:r>
      <w:r w:rsidRPr="003874E0">
        <w:rPr>
          <w:rFonts w:cs="Arial"/>
          <w:szCs w:val="22"/>
          <w:lang w:val="en-US"/>
        </w:rPr>
        <w:t xml:space="preserve"> vaguely worded laws on "crimes against the order of nature", "morality", "debauchery", "indecent acts" or "grave scandal". Even in countries that have basic legal protections in place, LGBTI people continue to face discrimination and violence. </w:t>
      </w:r>
    </w:p>
    <w:p w:rsidR="008432A8" w:rsidRPr="003874E0" w:rsidRDefault="008432A8" w:rsidP="008432A8">
      <w:pPr>
        <w:rPr>
          <w:rFonts w:cs="Arial"/>
          <w:szCs w:val="22"/>
          <w:lang w:val="en-US"/>
        </w:rPr>
      </w:pPr>
    </w:p>
    <w:p w:rsidR="008432A8" w:rsidRPr="003874E0" w:rsidRDefault="008432A8" w:rsidP="008432A8">
      <w:pPr>
        <w:rPr>
          <w:rFonts w:cs="Arial"/>
          <w:szCs w:val="22"/>
          <w:lang w:val="en-US"/>
        </w:rPr>
      </w:pPr>
      <w:bookmarkStart w:id="2" w:name="_Hlk499634321"/>
      <w:r w:rsidRPr="003874E0">
        <w:rPr>
          <w:rFonts w:cs="Arial"/>
          <w:szCs w:val="22"/>
          <w:lang w:val="en-US"/>
        </w:rPr>
        <w:t>The punitive laws and practices have a critical impact on the enjoyment of human rights, health as well as on social and economic development more broadly</w:t>
      </w:r>
      <w:bookmarkEnd w:id="2"/>
      <w:r w:rsidRPr="003874E0">
        <w:rPr>
          <w:rFonts w:cs="Arial"/>
          <w:szCs w:val="22"/>
          <w:lang w:val="en-US"/>
        </w:rPr>
        <w:t xml:space="preserve">. Punitive laws contribute to pervasive stigma and discrimination, as well as hate crime, police abuse, torture and ill-treatment, and family and community violence. Limited protection from the law also results in widespread violence against LGBT people both from the authorities and the community at large. Even in cases where some action on violence against LGBTI is taken by authorities, this is often inadequate, resulting in under-reporting and under-investigation.  </w:t>
      </w:r>
    </w:p>
    <w:p w:rsidR="000F381B" w:rsidRPr="003874E0" w:rsidRDefault="000F381B" w:rsidP="0058314D">
      <w:pPr>
        <w:rPr>
          <w:rFonts w:cs="Arial"/>
          <w:szCs w:val="22"/>
          <w:lang w:val="en-US"/>
        </w:rPr>
      </w:pPr>
    </w:p>
    <w:p w:rsidR="008432A8" w:rsidRPr="003874E0" w:rsidRDefault="008432A8" w:rsidP="008432A8">
      <w:pPr>
        <w:rPr>
          <w:rFonts w:cs="Arial"/>
          <w:szCs w:val="22"/>
          <w:lang w:val="en-US"/>
        </w:rPr>
      </w:pPr>
      <w:r w:rsidRPr="003874E0">
        <w:rPr>
          <w:rFonts w:cs="Arial"/>
          <w:szCs w:val="22"/>
          <w:lang w:val="en-US"/>
        </w:rPr>
        <w:t>The UN human rights system has expressed its concern at the extent and gravity of human rights violations perpetrated against individuals based on their sexual orientation and gender identity. This has resulted in the passing of two important resolutions pertaining to the rights of LGBTI persons. In June 2011, the UN Human Rights Council passed the first resolution adopted by any UN body addressing human rights violations based on sexual orientation and gender identity. The resolution requested the High Commissioner for Human Rights to prepare a study on discrimination and violence against individuals based on their sexual orientation and gender identity. The High Commissioner’s study, the first official UN report to address these issues, was issued in December 2011 and presented to the Council in March 2012.   It was followed in September 2014 by a second UN resolution to combat violence and discrimination based on sexual orientation and gender identity, which also requested an update report.  The September 2014 resolution saw an increased base of support since the June 2011 resolution, from all regions.  Both reports by the High Commissioner found evidence of a pattern of violence and discriminatory laws and practices affecting LGBTI people in all regions and included detailed recommendations to Member States.</w:t>
      </w:r>
    </w:p>
    <w:p w:rsidR="008432A8" w:rsidRPr="003874E0" w:rsidRDefault="008432A8" w:rsidP="008432A8">
      <w:pPr>
        <w:rPr>
          <w:rFonts w:cs="Arial"/>
          <w:szCs w:val="22"/>
          <w:lang w:val="en-US"/>
        </w:rPr>
      </w:pPr>
    </w:p>
    <w:p w:rsidR="008432A8" w:rsidRPr="003874E0" w:rsidRDefault="008432A8" w:rsidP="008432A8">
      <w:pPr>
        <w:rPr>
          <w:rFonts w:cs="Arial"/>
          <w:szCs w:val="22"/>
          <w:lang w:val="en-US"/>
        </w:rPr>
      </w:pPr>
      <w:r w:rsidRPr="003874E0">
        <w:rPr>
          <w:rFonts w:cs="Arial"/>
          <w:szCs w:val="22"/>
          <w:lang w:val="en-US"/>
        </w:rPr>
        <w:t xml:space="preserve">After the successful adoption of resolution 32/2 of the Human Rights Council in June of 2016, in September of the same year, Professor </w:t>
      </w:r>
      <w:proofErr w:type="spellStart"/>
      <w:r w:rsidRPr="003874E0">
        <w:rPr>
          <w:rFonts w:cs="Arial"/>
          <w:szCs w:val="22"/>
          <w:lang w:val="en-US"/>
        </w:rPr>
        <w:t>Vitit</w:t>
      </w:r>
      <w:proofErr w:type="spellEnd"/>
      <w:r w:rsidRPr="003874E0">
        <w:rPr>
          <w:rFonts w:cs="Arial"/>
          <w:szCs w:val="22"/>
          <w:lang w:val="en-US"/>
        </w:rPr>
        <w:t xml:space="preserve"> </w:t>
      </w:r>
      <w:proofErr w:type="spellStart"/>
      <w:r w:rsidRPr="003874E0">
        <w:rPr>
          <w:rFonts w:cs="Arial"/>
          <w:szCs w:val="22"/>
          <w:lang w:val="en-US"/>
        </w:rPr>
        <w:t>Muntarbhorn</w:t>
      </w:r>
      <w:proofErr w:type="spellEnd"/>
      <w:r w:rsidRPr="003874E0">
        <w:rPr>
          <w:rFonts w:cs="Arial"/>
          <w:szCs w:val="22"/>
          <w:lang w:val="en-US"/>
        </w:rPr>
        <w:t xml:space="preserve"> was appointed as the first Independent Expert on protection against violence and discrimination based on sexual orientation and gender identity. While this appointment was repeatedly challenged by some states in the various organs of </w:t>
      </w:r>
      <w:r w:rsidRPr="003874E0">
        <w:rPr>
          <w:rFonts w:cs="Arial"/>
          <w:szCs w:val="22"/>
          <w:lang w:val="en-US"/>
        </w:rPr>
        <w:lastRenderedPageBreak/>
        <w:t>the General Assembly including the Third Committee, the Fifth Committee and the plenary of the General Assembly the victory in the final vote on December 23rd, 2016, confirmed a dedicated mechanism of the United Nations devoted to documenting and responding to the human rights violations committed against persons on grounds of sexual orientation and gender identity in every country around the world.</w:t>
      </w:r>
    </w:p>
    <w:p w:rsidR="008432A8" w:rsidRPr="003874E0" w:rsidRDefault="008432A8" w:rsidP="0058314D">
      <w:pPr>
        <w:rPr>
          <w:rFonts w:cs="Arial"/>
          <w:szCs w:val="22"/>
        </w:rPr>
      </w:pPr>
    </w:p>
    <w:p w:rsidR="000F381B" w:rsidRPr="003874E0" w:rsidRDefault="008432A8" w:rsidP="0058314D">
      <w:pPr>
        <w:rPr>
          <w:rFonts w:cs="Arial"/>
          <w:b/>
          <w:szCs w:val="22"/>
        </w:rPr>
      </w:pPr>
      <w:r w:rsidRPr="003874E0">
        <w:rPr>
          <w:rFonts w:cs="Arial"/>
          <w:szCs w:val="22"/>
          <w:lang w:val="en-US"/>
        </w:rPr>
        <w:t>These resolutions and statements are reinforced by political statements from top leadership of the UN – including former Secretary-General Ban Ki-moon who highlighted the connection between the Sustainable Development Goals (SDGs) and efforts to achieve greater equality for members of the LGBTI community, noting that “ending marginalization and exclusion of LGBTI people is a human rights priority and a development imperative”. The 2030 Agenda for Sustainable development agenda also includes important provisions to advance the rights of LGBT persons. Equality and inclusion for LGBTI persons are integral to the achievement of healthy lives and well-being for all at all ages (SDG 3), as well as promoting peaceful and inclusive societies, justice for all and effective, accountable and inclusive institutions at all levels (SDG 16).  I</w:t>
      </w:r>
      <w:r w:rsidR="007222E1" w:rsidRPr="003874E0">
        <w:rPr>
          <w:rFonts w:cs="Arial"/>
          <w:szCs w:val="22"/>
          <w:lang w:val="en-US"/>
        </w:rPr>
        <w:t>n</w:t>
      </w:r>
      <w:r w:rsidRPr="003874E0">
        <w:rPr>
          <w:rFonts w:cs="Arial"/>
          <w:szCs w:val="22"/>
          <w:lang w:val="en-US"/>
        </w:rPr>
        <w:t xml:space="preserve"> September 2015, 12 UN entities issued a joint statement calling on States to act urgently to end violence and discrimination against lesbian, gay, bisexual, transgender and intersex (LGBTI)1 adults, adolescents and children.</w:t>
      </w:r>
      <w:r w:rsidRPr="003874E0">
        <w:rPr>
          <w:rStyle w:val="FootnoteReference"/>
          <w:rFonts w:eastAsia="Arial Unicode MS" w:cs="Arial"/>
          <w:sz w:val="22"/>
          <w:szCs w:val="22"/>
        </w:rPr>
        <w:footnoteReference w:id="4"/>
      </w:r>
    </w:p>
    <w:p w:rsidR="008432A8" w:rsidRPr="003874E0" w:rsidRDefault="008432A8" w:rsidP="0058314D">
      <w:pPr>
        <w:rPr>
          <w:rFonts w:cs="Arial"/>
          <w:b/>
          <w:szCs w:val="22"/>
        </w:rPr>
      </w:pPr>
    </w:p>
    <w:p w:rsidR="0058314D" w:rsidRPr="00CA190C" w:rsidRDefault="0058314D" w:rsidP="00CA190C">
      <w:pPr>
        <w:ind w:firstLine="720"/>
        <w:rPr>
          <w:rFonts w:cs="Arial"/>
          <w:b/>
          <w:i/>
          <w:szCs w:val="22"/>
        </w:rPr>
      </w:pPr>
      <w:r w:rsidRPr="00CA190C">
        <w:rPr>
          <w:rFonts w:cs="Arial"/>
          <w:b/>
          <w:i/>
          <w:szCs w:val="22"/>
        </w:rPr>
        <w:t xml:space="preserve">The Caribbean Context </w:t>
      </w:r>
    </w:p>
    <w:p w:rsidR="008432A8" w:rsidRPr="003874E0" w:rsidRDefault="008432A8" w:rsidP="008432A8">
      <w:pPr>
        <w:rPr>
          <w:rFonts w:cs="Arial"/>
          <w:szCs w:val="22"/>
          <w:lang w:val="en-US"/>
        </w:rPr>
      </w:pPr>
      <w:r w:rsidRPr="003874E0">
        <w:rPr>
          <w:rFonts w:cs="Arial"/>
          <w:szCs w:val="22"/>
          <w:lang w:val="en-US"/>
        </w:rPr>
        <w:t xml:space="preserve">Even with some progress in recent years respect for the human rights of LGBTI persons remain largely absent in the Caribbean region.   Many Caribbean countries still criminalize same sex relations resulting in pervasive stigma, discrimination and violence. Violations of civil and political, as well as economic, social and cultural rights continue. </w:t>
      </w:r>
    </w:p>
    <w:p w:rsidR="008432A8" w:rsidRPr="003874E0" w:rsidRDefault="008432A8" w:rsidP="008432A8">
      <w:pPr>
        <w:rPr>
          <w:rFonts w:cs="Arial"/>
          <w:szCs w:val="22"/>
          <w:lang w:val="en-US"/>
        </w:rPr>
      </w:pPr>
    </w:p>
    <w:p w:rsidR="008432A8" w:rsidRPr="003874E0" w:rsidRDefault="008432A8" w:rsidP="008432A8">
      <w:pPr>
        <w:rPr>
          <w:rFonts w:cs="Arial"/>
          <w:szCs w:val="22"/>
          <w:lang w:val="en-US"/>
        </w:rPr>
      </w:pPr>
      <w:r w:rsidRPr="003874E0">
        <w:rPr>
          <w:rFonts w:cs="Arial"/>
          <w:szCs w:val="22"/>
          <w:lang w:val="en-US"/>
        </w:rPr>
        <w:t>Ten Caribbean countries have discriminatory laws against same-sex sexual acts. In Jamaica, the 1864 Offences against the Person Act, calls for a penalty of up to 10 years of imprisonment for those convicted of the “abominable crime of buggery.</w:t>
      </w:r>
      <w:r w:rsidRPr="003874E0">
        <w:rPr>
          <w:rStyle w:val="FootnoteReference"/>
          <w:rFonts w:eastAsia="Arial Unicode MS" w:cs="Arial"/>
          <w:sz w:val="22"/>
          <w:szCs w:val="22"/>
        </w:rPr>
        <w:footnoteReference w:id="5"/>
      </w:r>
      <w:r w:rsidRPr="003874E0">
        <w:rPr>
          <w:rStyle w:val="FootnoteReference"/>
          <w:rFonts w:eastAsia="Arial Unicode MS" w:cs="Arial"/>
          <w:sz w:val="22"/>
          <w:szCs w:val="22"/>
        </w:rPr>
        <w:t xml:space="preserve"> </w:t>
      </w:r>
      <w:r w:rsidRPr="003874E0">
        <w:rPr>
          <w:rFonts w:eastAsia="Arial Unicode MS" w:cs="Arial"/>
          <w:szCs w:val="22"/>
        </w:rPr>
        <w:t xml:space="preserve"> </w:t>
      </w:r>
      <w:r w:rsidRPr="003874E0">
        <w:rPr>
          <w:rFonts w:cs="Arial"/>
          <w:szCs w:val="22"/>
          <w:lang w:val="en-US"/>
        </w:rPr>
        <w:t>Although these laws tend not to be enforced, their existence is used to harass and threaten LGBT people, and they contribute to an environment that condones discrimination, stigma and violence.</w:t>
      </w:r>
    </w:p>
    <w:p w:rsidR="008432A8" w:rsidRPr="003874E0" w:rsidRDefault="008432A8" w:rsidP="008432A8">
      <w:pPr>
        <w:rPr>
          <w:rFonts w:cs="Arial"/>
          <w:szCs w:val="22"/>
          <w:lang w:val="en-US"/>
        </w:rPr>
      </w:pPr>
    </w:p>
    <w:p w:rsidR="008432A8" w:rsidRPr="003874E0" w:rsidRDefault="008432A8" w:rsidP="008432A8">
      <w:pPr>
        <w:rPr>
          <w:rFonts w:cs="Arial"/>
          <w:szCs w:val="22"/>
          <w:lang w:val="en-US"/>
        </w:rPr>
      </w:pPr>
      <w:r w:rsidRPr="003874E0">
        <w:rPr>
          <w:rFonts w:cs="Arial"/>
          <w:szCs w:val="22"/>
          <w:lang w:val="en-US"/>
        </w:rPr>
        <w:t xml:space="preserve">Accounts of human rights offenses against members of the LGBTI community in the Caribbean include violence and abuse from private citizens and government officials. For example, in 2016 young gay men visiting public parks were arrested and jailed, without charges, </w:t>
      </w:r>
      <w:r w:rsidR="00D6093E" w:rsidRPr="003874E0">
        <w:rPr>
          <w:rFonts w:cs="Arial"/>
          <w:szCs w:val="22"/>
          <w:lang w:val="en-US"/>
        </w:rPr>
        <w:t>because of</w:t>
      </w:r>
      <w:r w:rsidRPr="003874E0">
        <w:rPr>
          <w:rFonts w:cs="Arial"/>
          <w:szCs w:val="22"/>
          <w:lang w:val="en-US"/>
        </w:rPr>
        <w:t xml:space="preserve"> their sexual orientation in two prominent cities in the Dominican Republic (DR).  In September 2016, organizers were forced to cancel the first LGBTI cultural and film festival in Port-au-Prince, Haiti following criticisms by Haitian government officials and threats of violence.</w:t>
      </w:r>
      <w:r w:rsidRPr="003874E0">
        <w:rPr>
          <w:rStyle w:val="FootnoteReference"/>
          <w:rFonts w:eastAsia="Arial Unicode MS" w:cs="Arial"/>
          <w:sz w:val="22"/>
          <w:szCs w:val="22"/>
        </w:rPr>
        <w:footnoteReference w:id="6"/>
      </w:r>
      <w:r w:rsidRPr="003874E0">
        <w:rPr>
          <w:rFonts w:cs="Arial"/>
          <w:szCs w:val="22"/>
          <w:lang w:val="en-US"/>
        </w:rPr>
        <w:t xml:space="preserve"> In 2013 a Jamaican transgender teenager was beaten, stabbed, shot and her body run over with a car for attending a party in feminine attire.</w:t>
      </w:r>
      <w:r w:rsidRPr="003874E0">
        <w:rPr>
          <w:rStyle w:val="FootnoteReference"/>
          <w:rFonts w:eastAsia="Arial Unicode MS" w:cs="Arial"/>
          <w:sz w:val="22"/>
          <w:szCs w:val="22"/>
        </w:rPr>
        <w:footnoteReference w:id="7"/>
      </w:r>
      <w:r w:rsidRPr="003874E0">
        <w:rPr>
          <w:rFonts w:cs="Arial"/>
          <w:szCs w:val="22"/>
          <w:lang w:val="en-US"/>
        </w:rPr>
        <w:t xml:space="preserve">  Worryingly, similar accounts exist throughout the Caribbean. </w:t>
      </w:r>
    </w:p>
    <w:p w:rsidR="008432A8" w:rsidRPr="003874E0" w:rsidRDefault="008432A8" w:rsidP="008432A8">
      <w:pPr>
        <w:rPr>
          <w:rFonts w:cs="Arial"/>
          <w:szCs w:val="22"/>
          <w:lang w:val="en-US"/>
        </w:rPr>
      </w:pPr>
    </w:p>
    <w:p w:rsidR="008432A8" w:rsidRPr="003874E0" w:rsidRDefault="008432A8" w:rsidP="008432A8">
      <w:pPr>
        <w:rPr>
          <w:rFonts w:cs="Arial"/>
          <w:szCs w:val="22"/>
          <w:lang w:val="en-US"/>
        </w:rPr>
      </w:pPr>
      <w:r w:rsidRPr="003874E0">
        <w:rPr>
          <w:rFonts w:cs="Arial"/>
          <w:szCs w:val="22"/>
          <w:lang w:val="en-US"/>
        </w:rPr>
        <w:t xml:space="preserve">The legal, social and economic barriers the LGBTI community faces in the Caribbean serves to marginalize the community and prevent them from equally benefiting from development. In addition to laws on the books criminalizing LGBTI people in some way, homophobia and transphobia are manifested in a range of ways in the region, including violations of basic rights to identity, health, education, work, safety and housing. Moreover, LGBTI people too often are excluded from legal </w:t>
      </w:r>
      <w:r w:rsidRPr="003874E0">
        <w:rPr>
          <w:rFonts w:cs="Arial"/>
          <w:szCs w:val="22"/>
          <w:lang w:val="en-US"/>
        </w:rPr>
        <w:lastRenderedPageBreak/>
        <w:t>protections, rejected by families and communities and lack equal treatment in schools, workplaces, health care settings and the streets.</w:t>
      </w:r>
    </w:p>
    <w:p w:rsidR="008432A8" w:rsidRPr="003874E0" w:rsidRDefault="008432A8" w:rsidP="008432A8">
      <w:pPr>
        <w:rPr>
          <w:rFonts w:cs="Arial"/>
          <w:szCs w:val="22"/>
          <w:lang w:val="en-US"/>
        </w:rPr>
      </w:pPr>
      <w:r w:rsidRPr="003874E0">
        <w:rPr>
          <w:rFonts w:cs="Arial"/>
          <w:szCs w:val="22"/>
          <w:lang w:val="en-US"/>
        </w:rPr>
        <w:t>While the political environment in many parts of the Caribbean remains challenging with regards to the protection of the rights of LGBTI people, there are also positive development such as when the Anti-Sodomy law was judicially struck down in 2016 in the Caleb Orozco v. Attorney General of Belize. In 2016 the Aruban parliament passed an amendment to the Civil Code including the option of registered partnerships for both same-sex and opposite-sex couples granting similar rights and responsibilities as marriage contracts.</w:t>
      </w:r>
      <w:r w:rsidRPr="003874E0">
        <w:rPr>
          <w:rStyle w:val="FootnoteReference"/>
          <w:rFonts w:eastAsia="Arial Unicode MS" w:cs="Arial"/>
          <w:sz w:val="22"/>
          <w:szCs w:val="22"/>
        </w:rPr>
        <w:footnoteReference w:id="8"/>
      </w:r>
    </w:p>
    <w:p w:rsidR="008432A8" w:rsidRPr="003874E0" w:rsidRDefault="008432A8" w:rsidP="008432A8">
      <w:pPr>
        <w:rPr>
          <w:rFonts w:cs="Arial"/>
          <w:szCs w:val="22"/>
          <w:lang w:val="en-US"/>
        </w:rPr>
      </w:pPr>
    </w:p>
    <w:p w:rsidR="008432A8" w:rsidRPr="003874E0" w:rsidRDefault="008432A8" w:rsidP="008432A8">
      <w:pPr>
        <w:rPr>
          <w:rFonts w:cs="Arial"/>
          <w:szCs w:val="22"/>
          <w:lang w:val="en-US"/>
        </w:rPr>
      </w:pPr>
      <w:r w:rsidRPr="003874E0">
        <w:rPr>
          <w:rFonts w:cs="Arial"/>
          <w:szCs w:val="22"/>
          <w:lang w:val="en-US"/>
        </w:rPr>
        <w:t xml:space="preserve">Of the four countries that will form part of this project, the Dominican Republic is the only country that does not prohibit consensual sex between same sex adults.  While the Criminal Code does not address discrimination based on sexual orientation or gender identity a few articles of Dominican law explicitly protect LGBTI person under specific conditions. These include Article 2 of the General Youth Law of 2000 that prohibits discrimination </w:t>
      </w:r>
      <w:r w:rsidR="003E3597" w:rsidRPr="003874E0">
        <w:rPr>
          <w:rFonts w:cs="Arial"/>
          <w:szCs w:val="22"/>
          <w:lang w:val="en-US"/>
        </w:rPr>
        <w:t>based on</w:t>
      </w:r>
      <w:r w:rsidRPr="003874E0">
        <w:rPr>
          <w:rFonts w:cs="Arial"/>
          <w:szCs w:val="22"/>
          <w:lang w:val="en-US"/>
        </w:rPr>
        <w:t xml:space="preserve"> sexual orientation and Article 11 of the Code of Criminal Procedure of 2007, that established that all people are equal before the law regardless of their sexual orientation. Since 2011, the Law on HIV/AIDS prohibits discrimination on the basis of sexual orientation and gender identity.  Discrimination based on sexual orientation or gender identity is however not illegal in areas such as employment, education, housing, and health and as a result, many LGBTI continue to report that discrimination remains widespread.</w:t>
      </w:r>
      <w:r w:rsidRPr="003874E0">
        <w:rPr>
          <w:rStyle w:val="FootnoteReference"/>
          <w:rFonts w:cs="Arial"/>
          <w:sz w:val="22"/>
          <w:szCs w:val="22"/>
          <w:lang w:val="en-US"/>
        </w:rPr>
        <w:footnoteReference w:id="9"/>
      </w:r>
    </w:p>
    <w:p w:rsidR="008432A8" w:rsidRPr="003874E0" w:rsidRDefault="008432A8" w:rsidP="008432A8">
      <w:pPr>
        <w:rPr>
          <w:rFonts w:cs="Arial"/>
          <w:szCs w:val="22"/>
          <w:lang w:val="en-US"/>
        </w:rPr>
      </w:pPr>
    </w:p>
    <w:p w:rsidR="008432A8" w:rsidRPr="003874E0" w:rsidRDefault="008432A8" w:rsidP="008432A8">
      <w:pPr>
        <w:rPr>
          <w:rFonts w:eastAsia="Arial Unicode MS" w:cs="Arial"/>
          <w:szCs w:val="22"/>
        </w:rPr>
      </w:pPr>
      <w:r w:rsidRPr="003874E0">
        <w:rPr>
          <w:rFonts w:cs="Arial"/>
          <w:szCs w:val="22"/>
          <w:lang w:val="en-US"/>
        </w:rPr>
        <w:t xml:space="preserve">While Haiti’s </w:t>
      </w:r>
      <w:r w:rsidR="003E3597" w:rsidRPr="003874E0">
        <w:rPr>
          <w:rFonts w:cs="Arial"/>
          <w:szCs w:val="22"/>
          <w:lang w:val="en-US"/>
        </w:rPr>
        <w:t>C</w:t>
      </w:r>
      <w:r w:rsidRPr="003874E0">
        <w:rPr>
          <w:rFonts w:cs="Arial"/>
          <w:szCs w:val="22"/>
          <w:lang w:val="en-US"/>
        </w:rPr>
        <w:t>onstitution does include specific protection against discrimination of LGBTI persons the country does not have any laws that criminalize consensual same-sex conduct between adults. Nonetheless, there are reports of discrimination in various aspects of daily life including, denial to housing, health care, education, or employment as well as violence based on sexual orientation or gender identity. Same-sex marriage is not legal in Haiti, and advocates who lobby for that right are consistently met with public resistance and political backlash.</w:t>
      </w:r>
      <w:r w:rsidRPr="003874E0">
        <w:rPr>
          <w:rStyle w:val="FootnoteReference"/>
          <w:rFonts w:eastAsia="Arial Unicode MS" w:cs="Arial"/>
          <w:sz w:val="22"/>
          <w:szCs w:val="22"/>
        </w:rPr>
        <w:footnoteReference w:id="10"/>
      </w:r>
      <w:r w:rsidRPr="003874E0">
        <w:rPr>
          <w:rStyle w:val="FootnoteReference"/>
          <w:rFonts w:eastAsia="Arial Unicode MS" w:cs="Arial"/>
          <w:sz w:val="22"/>
          <w:szCs w:val="22"/>
        </w:rPr>
        <w:t xml:space="preserve"> </w:t>
      </w:r>
    </w:p>
    <w:p w:rsidR="008432A8" w:rsidRPr="003874E0" w:rsidRDefault="008432A8" w:rsidP="008432A8">
      <w:pPr>
        <w:rPr>
          <w:rFonts w:cs="Arial"/>
          <w:szCs w:val="22"/>
          <w:lang w:val="en-US"/>
        </w:rPr>
      </w:pPr>
    </w:p>
    <w:p w:rsidR="008432A8" w:rsidRPr="003874E0" w:rsidRDefault="008432A8" w:rsidP="008432A8">
      <w:pPr>
        <w:rPr>
          <w:rFonts w:cs="Arial"/>
          <w:szCs w:val="22"/>
          <w:lang w:val="en-US"/>
        </w:rPr>
      </w:pPr>
      <w:r w:rsidRPr="003874E0">
        <w:rPr>
          <w:rFonts w:cs="Arial"/>
          <w:szCs w:val="22"/>
          <w:lang w:val="en-US"/>
        </w:rPr>
        <w:t xml:space="preserve">In Barbados, Section 9 of the country’s Sexual Offences Act of 2002, while rarely enforced, mandates one of the harshest sentences, life imprisonment for anal intercourse. In addition, Section 12 of the same Act also includes a law against “serious indecency,” which seems to criminalize all forms of same-gender intimacy including lesbian intimacy. In 2014 Barbados and St Lucia rejected attempts to create protections for LGBT individuals refusing to join the consensus on approval of an OAS resolution on sexual orientation.  The resolution condemns “all forms of discrimination against persons by reason of their sexual orientation and gender identity or expression” and call on member states “to eliminate, where they exist, barriers faced by lesbian, gay, bisexual, trans, and intersex (LGBTI) persons in equal access to political participation and in other areas of public life, and to avoid interferences in their private life.”  </w:t>
      </w:r>
    </w:p>
    <w:p w:rsidR="008432A8" w:rsidRPr="003874E0" w:rsidRDefault="008432A8" w:rsidP="008432A8">
      <w:pPr>
        <w:rPr>
          <w:rFonts w:cs="Arial"/>
          <w:szCs w:val="22"/>
          <w:lang w:val="en-US"/>
        </w:rPr>
      </w:pPr>
    </w:p>
    <w:p w:rsidR="008432A8" w:rsidRPr="003874E0" w:rsidRDefault="008432A8" w:rsidP="008432A8">
      <w:pPr>
        <w:rPr>
          <w:rFonts w:cs="Arial"/>
          <w:szCs w:val="22"/>
          <w:lang w:val="en-US"/>
        </w:rPr>
      </w:pPr>
      <w:r w:rsidRPr="003874E0">
        <w:rPr>
          <w:rFonts w:cs="Arial"/>
          <w:szCs w:val="22"/>
          <w:lang w:val="en-US"/>
        </w:rPr>
        <w:t>At the national level, the Jamaica Offences Against the Person Act, more commonly referred to as the “buggery law” has been widely discussed as have been the many acts of violence and intimidation faced by LGBTI persons. Discrimination in areas such as employment, housing and educations are not as well documented. A study by the Jamaica Forum for Lesbians, All-</w:t>
      </w:r>
      <w:proofErr w:type="spellStart"/>
      <w:r w:rsidRPr="003874E0">
        <w:rPr>
          <w:rFonts w:cs="Arial"/>
          <w:szCs w:val="22"/>
          <w:lang w:val="en-US"/>
        </w:rPr>
        <w:t>Sexuals</w:t>
      </w:r>
      <w:proofErr w:type="spellEnd"/>
      <w:r w:rsidRPr="003874E0">
        <w:rPr>
          <w:rFonts w:cs="Arial"/>
          <w:szCs w:val="22"/>
          <w:lang w:val="en-US"/>
        </w:rPr>
        <w:t xml:space="preserve"> and Gays (J-FLAG), reported that between 2009 and 2012, a total number 231 reports of discrimination and violence based on gender identity and sexual orientation had been filed.</w:t>
      </w:r>
      <w:r w:rsidRPr="003874E0">
        <w:rPr>
          <w:rStyle w:val="FootnoteReference"/>
          <w:rFonts w:cs="Arial"/>
          <w:sz w:val="22"/>
          <w:szCs w:val="22"/>
          <w:lang w:val="en-US"/>
        </w:rPr>
        <w:footnoteReference w:id="11"/>
      </w:r>
    </w:p>
    <w:p w:rsidR="008432A8" w:rsidRPr="003874E0" w:rsidRDefault="008432A8" w:rsidP="008432A8">
      <w:pPr>
        <w:rPr>
          <w:rFonts w:cs="Arial"/>
          <w:szCs w:val="22"/>
          <w:lang w:val="en-US"/>
        </w:rPr>
      </w:pPr>
    </w:p>
    <w:p w:rsidR="008432A8" w:rsidRPr="003874E0" w:rsidRDefault="008432A8" w:rsidP="008432A8">
      <w:pPr>
        <w:rPr>
          <w:rFonts w:cs="Arial"/>
          <w:szCs w:val="22"/>
          <w:lang w:val="en-US"/>
        </w:rPr>
      </w:pPr>
      <w:r w:rsidRPr="003874E0">
        <w:rPr>
          <w:rFonts w:cs="Arial"/>
          <w:szCs w:val="22"/>
          <w:lang w:val="en-US"/>
        </w:rPr>
        <w:t xml:space="preserve">The slow pace of legal reform in most Caribbean countries, is also mirrored in level of acceptance regarding the rights of LGBTI persons. Action is needed on legal reform but also in working with </w:t>
      </w:r>
      <w:r w:rsidRPr="003874E0">
        <w:rPr>
          <w:rFonts w:cs="Arial"/>
          <w:szCs w:val="22"/>
          <w:lang w:val="en-US"/>
        </w:rPr>
        <w:lastRenderedPageBreak/>
        <w:t>different sectors, a whole of government response, to ensure that LGBTI individuals can participate freely at all levels of their communities.</w:t>
      </w:r>
    </w:p>
    <w:p w:rsidR="008432A8" w:rsidRPr="003874E0" w:rsidRDefault="008432A8" w:rsidP="0058314D">
      <w:pPr>
        <w:rPr>
          <w:rFonts w:cs="Arial"/>
          <w:szCs w:val="22"/>
        </w:rPr>
      </w:pPr>
    </w:p>
    <w:p w:rsidR="00BC3596" w:rsidRPr="003874E0" w:rsidRDefault="009941E9" w:rsidP="00D24376">
      <w:pPr>
        <w:pStyle w:val="Heading1"/>
      </w:pPr>
      <w:r w:rsidRPr="003874E0">
        <w:t>Strategy</w:t>
      </w:r>
      <w:r w:rsidR="00F50251" w:rsidRPr="003874E0">
        <w:t xml:space="preserve"> </w:t>
      </w:r>
    </w:p>
    <w:p w:rsidR="008432A8" w:rsidRPr="00CA190C" w:rsidRDefault="008432A8" w:rsidP="00CA190C">
      <w:pPr>
        <w:ind w:firstLine="720"/>
        <w:rPr>
          <w:rFonts w:cs="Arial"/>
          <w:b/>
          <w:i/>
          <w:szCs w:val="22"/>
        </w:rPr>
      </w:pPr>
      <w:r w:rsidRPr="00CA190C">
        <w:rPr>
          <w:rFonts w:cs="Arial"/>
          <w:b/>
          <w:i/>
          <w:szCs w:val="22"/>
        </w:rPr>
        <w:t>Theory of Change</w:t>
      </w:r>
    </w:p>
    <w:p w:rsidR="008432A8" w:rsidRPr="003874E0" w:rsidRDefault="008432A8" w:rsidP="008432A8">
      <w:pPr>
        <w:rPr>
          <w:rFonts w:cs="Arial"/>
          <w:szCs w:val="22"/>
        </w:rPr>
      </w:pPr>
      <w:r w:rsidRPr="003874E0">
        <w:rPr>
          <w:rFonts w:cs="Arial"/>
          <w:szCs w:val="22"/>
        </w:rPr>
        <w:t>The project is grounded in a theory of change that supports a multi-faceted approach to evidenced based data gathering on the human rights of LGBTI persons, to ensure strategic follow-up actions can be taken by key stakeholders. Leveraging of UNDP’s position as a convener to facilitate the engagement of a range of partners in government, the private sector, development partners and civil society organisations are also critical success factors to the project. To address the development challenge identified for the Caribbean region, the project aims to reduce inequality and exclusion experienced by LGBTI persons allowing individuals, activists, and civil society organizations (CSOs) within the selected countries to exercise their rights as equal members of society and effectively advocate for improved social change.</w:t>
      </w:r>
    </w:p>
    <w:p w:rsidR="008432A8" w:rsidRPr="003874E0" w:rsidRDefault="008432A8" w:rsidP="008432A8">
      <w:pPr>
        <w:rPr>
          <w:rFonts w:cs="Arial"/>
          <w:szCs w:val="22"/>
        </w:rPr>
      </w:pPr>
    </w:p>
    <w:p w:rsidR="008432A8" w:rsidRPr="003874E0" w:rsidRDefault="008432A8" w:rsidP="008432A8">
      <w:pPr>
        <w:rPr>
          <w:rFonts w:cs="Arial"/>
          <w:szCs w:val="22"/>
        </w:rPr>
      </w:pPr>
      <w:r w:rsidRPr="003874E0">
        <w:rPr>
          <w:rFonts w:cs="Arial"/>
          <w:szCs w:val="22"/>
        </w:rPr>
        <w:t xml:space="preserve">The </w:t>
      </w:r>
      <w:r w:rsidRPr="003874E0">
        <w:rPr>
          <w:rFonts w:cs="Arial"/>
          <w:b/>
          <w:szCs w:val="22"/>
        </w:rPr>
        <w:t>desired change</w:t>
      </w:r>
      <w:r w:rsidRPr="003874E0">
        <w:rPr>
          <w:rFonts w:cs="Arial"/>
          <w:szCs w:val="22"/>
        </w:rPr>
        <w:t xml:space="preserve"> that the project expects to achieve is to advance LGBTI inclusive development in selected countries in the region. Key solutions to achieve this change is to </w:t>
      </w:r>
      <w:bookmarkStart w:id="3" w:name="_Hlk499636697"/>
      <w:r w:rsidRPr="003874E0">
        <w:rPr>
          <w:rFonts w:cs="Arial"/>
          <w:szCs w:val="22"/>
        </w:rPr>
        <w:t xml:space="preserve">strengthen data/evidence base on the rights of LGBTI people and enhance the capacity of governments, civil society and LGBTI groups to address and reduce inequality, exclusion, violence and discrimination experienced by LGBTI persons. </w:t>
      </w:r>
      <w:bookmarkEnd w:id="3"/>
      <w:r w:rsidRPr="003874E0">
        <w:rPr>
          <w:rFonts w:cs="Arial"/>
          <w:szCs w:val="22"/>
        </w:rPr>
        <w:t xml:space="preserve">The project will increase awareness of homophobic and transphobic violence and discrimination and strengthen the capacity of civil society organizations to challenge negative attitudes towards LGBTI people including through engaging government officials, parliamentarians, political parties, trade unions, religious leaders, civil society, media, and the general population. </w:t>
      </w:r>
    </w:p>
    <w:p w:rsidR="008432A8" w:rsidRPr="003874E0" w:rsidRDefault="008432A8" w:rsidP="008432A8">
      <w:pPr>
        <w:rPr>
          <w:rFonts w:cs="Arial"/>
          <w:szCs w:val="22"/>
        </w:rPr>
      </w:pPr>
    </w:p>
    <w:p w:rsidR="008432A8" w:rsidRPr="003874E0" w:rsidRDefault="008432A8" w:rsidP="008432A8">
      <w:pPr>
        <w:rPr>
          <w:rFonts w:cs="Arial"/>
          <w:szCs w:val="22"/>
        </w:rPr>
      </w:pPr>
    </w:p>
    <w:p w:rsidR="008432A8" w:rsidRPr="003874E0" w:rsidRDefault="008432A8" w:rsidP="008432A8">
      <w:pPr>
        <w:rPr>
          <w:rFonts w:cs="Arial"/>
          <w:szCs w:val="22"/>
        </w:rPr>
      </w:pPr>
    </w:p>
    <w:p w:rsidR="008432A8" w:rsidRPr="003874E0" w:rsidRDefault="008432A8" w:rsidP="008432A8">
      <w:pPr>
        <w:rPr>
          <w:rFonts w:cs="Arial"/>
          <w:szCs w:val="22"/>
        </w:rPr>
      </w:pPr>
    </w:p>
    <w:p w:rsidR="008432A8" w:rsidRPr="003874E0" w:rsidRDefault="008432A8" w:rsidP="008432A8">
      <w:pPr>
        <w:rPr>
          <w:rFonts w:cs="Arial"/>
          <w:szCs w:val="22"/>
        </w:rPr>
      </w:pPr>
    </w:p>
    <w:p w:rsidR="008432A8" w:rsidRPr="003874E0" w:rsidRDefault="008432A8" w:rsidP="008432A8">
      <w:pPr>
        <w:rPr>
          <w:rFonts w:cs="Arial"/>
          <w:szCs w:val="22"/>
        </w:rPr>
      </w:pPr>
    </w:p>
    <w:p w:rsidR="008432A8" w:rsidRPr="003874E0" w:rsidRDefault="008432A8" w:rsidP="008432A8">
      <w:pPr>
        <w:rPr>
          <w:rFonts w:cs="Arial"/>
          <w:szCs w:val="22"/>
        </w:rPr>
      </w:pPr>
    </w:p>
    <w:p w:rsidR="008432A8" w:rsidRPr="003874E0" w:rsidRDefault="008432A8" w:rsidP="008432A8">
      <w:pPr>
        <w:rPr>
          <w:rFonts w:cs="Arial"/>
          <w:szCs w:val="22"/>
        </w:rPr>
      </w:pPr>
    </w:p>
    <w:p w:rsidR="008432A8" w:rsidRPr="003874E0" w:rsidRDefault="008432A8" w:rsidP="008432A8">
      <w:pPr>
        <w:rPr>
          <w:rFonts w:cs="Arial"/>
          <w:szCs w:val="22"/>
        </w:rPr>
      </w:pPr>
    </w:p>
    <w:p w:rsidR="008432A8" w:rsidRPr="003874E0" w:rsidRDefault="008432A8" w:rsidP="008432A8">
      <w:pPr>
        <w:rPr>
          <w:rFonts w:cs="Arial"/>
          <w:szCs w:val="22"/>
        </w:rPr>
      </w:pPr>
    </w:p>
    <w:p w:rsidR="008432A8" w:rsidRPr="003874E0" w:rsidRDefault="008432A8" w:rsidP="008432A8">
      <w:pPr>
        <w:rPr>
          <w:rFonts w:cs="Arial"/>
          <w:szCs w:val="22"/>
        </w:rPr>
      </w:pPr>
    </w:p>
    <w:p w:rsidR="008432A8" w:rsidRPr="003874E0" w:rsidRDefault="008432A8" w:rsidP="008432A8">
      <w:pPr>
        <w:rPr>
          <w:rFonts w:cs="Arial"/>
          <w:szCs w:val="22"/>
        </w:rPr>
      </w:pPr>
    </w:p>
    <w:p w:rsidR="002E6750" w:rsidRPr="003874E0" w:rsidRDefault="002E6750" w:rsidP="008432A8">
      <w:pPr>
        <w:rPr>
          <w:rFonts w:cs="Arial"/>
          <w:szCs w:val="22"/>
        </w:rPr>
      </w:pPr>
    </w:p>
    <w:p w:rsidR="002E6750" w:rsidRPr="003874E0" w:rsidRDefault="002E6750" w:rsidP="008432A8">
      <w:pPr>
        <w:rPr>
          <w:rFonts w:cs="Arial"/>
          <w:szCs w:val="22"/>
        </w:rPr>
      </w:pPr>
    </w:p>
    <w:p w:rsidR="002E6750" w:rsidRPr="003874E0" w:rsidRDefault="002E6750" w:rsidP="008432A8">
      <w:pPr>
        <w:rPr>
          <w:rFonts w:cs="Arial"/>
          <w:szCs w:val="22"/>
        </w:rPr>
      </w:pPr>
    </w:p>
    <w:p w:rsidR="002E6750" w:rsidRPr="003874E0" w:rsidRDefault="002E6750" w:rsidP="008432A8">
      <w:pPr>
        <w:rPr>
          <w:rFonts w:cs="Arial"/>
          <w:szCs w:val="22"/>
        </w:rPr>
      </w:pPr>
    </w:p>
    <w:p w:rsidR="002E6750" w:rsidRPr="003874E0" w:rsidRDefault="002E6750" w:rsidP="008432A8">
      <w:pPr>
        <w:rPr>
          <w:rFonts w:cs="Arial"/>
          <w:szCs w:val="22"/>
        </w:rPr>
      </w:pPr>
    </w:p>
    <w:p w:rsidR="002E6750" w:rsidRPr="003874E0" w:rsidRDefault="002E6750" w:rsidP="008432A8">
      <w:pPr>
        <w:rPr>
          <w:rFonts w:cs="Arial"/>
          <w:szCs w:val="22"/>
        </w:rPr>
      </w:pPr>
    </w:p>
    <w:p w:rsidR="002E6750" w:rsidRPr="003874E0" w:rsidRDefault="002E6750" w:rsidP="008432A8">
      <w:pPr>
        <w:rPr>
          <w:rFonts w:cs="Arial"/>
          <w:szCs w:val="22"/>
        </w:rPr>
      </w:pPr>
    </w:p>
    <w:p w:rsidR="002E6750" w:rsidRPr="003874E0" w:rsidRDefault="002E6750" w:rsidP="008432A8">
      <w:pPr>
        <w:rPr>
          <w:rFonts w:cs="Arial"/>
          <w:szCs w:val="22"/>
        </w:rPr>
      </w:pPr>
    </w:p>
    <w:p w:rsidR="002E6750" w:rsidRPr="003874E0" w:rsidRDefault="002E6750" w:rsidP="008432A8">
      <w:pPr>
        <w:rPr>
          <w:rFonts w:cs="Arial"/>
          <w:szCs w:val="22"/>
        </w:rPr>
      </w:pPr>
    </w:p>
    <w:p w:rsidR="002E6750" w:rsidRPr="003874E0" w:rsidRDefault="002E6750" w:rsidP="008432A8">
      <w:pPr>
        <w:rPr>
          <w:rFonts w:cs="Arial"/>
          <w:szCs w:val="22"/>
        </w:rPr>
      </w:pPr>
    </w:p>
    <w:p w:rsidR="008432A8" w:rsidRPr="003874E0" w:rsidRDefault="008432A8" w:rsidP="008432A8">
      <w:pPr>
        <w:rPr>
          <w:rFonts w:cs="Arial"/>
          <w:szCs w:val="22"/>
        </w:rPr>
      </w:pPr>
    </w:p>
    <w:p w:rsidR="008432A8" w:rsidRPr="003874E0" w:rsidRDefault="008432A8" w:rsidP="008432A8">
      <w:pPr>
        <w:rPr>
          <w:rFonts w:cs="Arial"/>
          <w:szCs w:val="22"/>
        </w:rPr>
      </w:pPr>
    </w:p>
    <w:p w:rsidR="00CA190C" w:rsidRDefault="00CA190C">
      <w:pPr>
        <w:spacing w:after="0"/>
        <w:jc w:val="left"/>
        <w:rPr>
          <w:rFonts w:cs="Arial"/>
          <w:b/>
          <w:szCs w:val="22"/>
        </w:rPr>
      </w:pPr>
      <w:r>
        <w:rPr>
          <w:rFonts w:cs="Arial"/>
          <w:b/>
          <w:szCs w:val="22"/>
        </w:rPr>
        <w:br w:type="page"/>
      </w:r>
    </w:p>
    <w:p w:rsidR="008432A8" w:rsidRPr="003874E0" w:rsidRDefault="008432A8" w:rsidP="008432A8">
      <w:pPr>
        <w:jc w:val="center"/>
        <w:rPr>
          <w:rFonts w:cs="Arial"/>
          <w:b/>
          <w:szCs w:val="22"/>
        </w:rPr>
      </w:pPr>
      <w:r w:rsidRPr="003874E0">
        <w:rPr>
          <w:rFonts w:cs="Arial"/>
          <w:b/>
          <w:szCs w:val="22"/>
        </w:rPr>
        <w:lastRenderedPageBreak/>
        <w:t>Solution Pathway Diagram</w:t>
      </w:r>
    </w:p>
    <w:p w:rsidR="008432A8" w:rsidRPr="003874E0" w:rsidRDefault="008432A8" w:rsidP="008432A8">
      <w:pPr>
        <w:jc w:val="center"/>
        <w:rPr>
          <w:rFonts w:cs="Arial"/>
          <w:b/>
          <w:szCs w:val="22"/>
        </w:rPr>
      </w:pPr>
      <w:r w:rsidRPr="003874E0">
        <w:rPr>
          <w:rFonts w:cs="Arial"/>
          <w:b/>
          <w:szCs w:val="22"/>
        </w:rPr>
        <w:t>Theory of Change for Being LGBTI in the Caribbean</w:t>
      </w:r>
    </w:p>
    <w:p w:rsidR="008432A8" w:rsidRPr="003874E0" w:rsidRDefault="008432A8" w:rsidP="008432A8">
      <w:pPr>
        <w:rPr>
          <w:rFonts w:cs="Arial"/>
          <w:szCs w:val="22"/>
        </w:rPr>
      </w:pPr>
    </w:p>
    <w:p w:rsidR="008432A8" w:rsidRPr="003874E0" w:rsidRDefault="00E84A94" w:rsidP="008432A8">
      <w:pPr>
        <w:rPr>
          <w:rFonts w:cs="Arial"/>
          <w:szCs w:val="22"/>
        </w:rPr>
      </w:pPr>
      <w:r w:rsidRPr="003874E0">
        <w:rPr>
          <w:rFonts w:cs="Arial"/>
          <w:noProof/>
          <w:szCs w:val="22"/>
        </w:rPr>
        <w:drawing>
          <wp:inline distT="0" distB="0" distL="0" distR="0" wp14:anchorId="3CBD14BF" wp14:editId="3CD1BD9A">
            <wp:extent cx="6097270" cy="7943388"/>
            <wp:effectExtent l="0" t="0" r="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97270" cy="7943388"/>
                    </a:xfrm>
                    <a:prstGeom prst="rect">
                      <a:avLst/>
                    </a:prstGeom>
                    <a:noFill/>
                    <a:ln>
                      <a:noFill/>
                    </a:ln>
                  </pic:spPr>
                </pic:pic>
              </a:graphicData>
            </a:graphic>
          </wp:inline>
        </w:drawing>
      </w:r>
    </w:p>
    <w:p w:rsidR="008432A8" w:rsidRPr="003874E0" w:rsidRDefault="008432A8" w:rsidP="0058314D">
      <w:pPr>
        <w:rPr>
          <w:rFonts w:eastAsia="Calibri" w:cs="Arial"/>
          <w:b/>
          <w:color w:val="FF0000"/>
          <w:szCs w:val="22"/>
          <w:lang w:eastAsia="en-GB"/>
        </w:rPr>
      </w:pPr>
    </w:p>
    <w:p w:rsidR="00D24376" w:rsidRDefault="00D24376">
      <w:pPr>
        <w:spacing w:after="0"/>
        <w:jc w:val="left"/>
        <w:rPr>
          <w:rFonts w:eastAsia="Calibri" w:cs="Arial"/>
          <w:b/>
          <w:szCs w:val="22"/>
          <w:lang w:eastAsia="en-GB"/>
        </w:rPr>
      </w:pPr>
      <w:r>
        <w:rPr>
          <w:rFonts w:eastAsia="Calibri" w:cs="Arial"/>
          <w:b/>
          <w:szCs w:val="22"/>
          <w:lang w:eastAsia="en-GB"/>
        </w:rPr>
        <w:br w:type="page"/>
      </w:r>
    </w:p>
    <w:p w:rsidR="008432A8" w:rsidRPr="00CA190C" w:rsidRDefault="008432A8" w:rsidP="00CA190C">
      <w:pPr>
        <w:ind w:firstLine="720"/>
        <w:rPr>
          <w:rFonts w:eastAsia="Calibri" w:cs="Arial"/>
          <w:b/>
          <w:i/>
          <w:szCs w:val="22"/>
          <w:lang w:eastAsia="en-GB"/>
        </w:rPr>
      </w:pPr>
      <w:r w:rsidRPr="00CA190C">
        <w:rPr>
          <w:rFonts w:eastAsia="Calibri" w:cs="Arial"/>
          <w:b/>
          <w:i/>
          <w:szCs w:val="22"/>
          <w:lang w:eastAsia="en-GB"/>
        </w:rPr>
        <w:lastRenderedPageBreak/>
        <w:t>Proposed Approach</w:t>
      </w:r>
    </w:p>
    <w:p w:rsidR="008432A8" w:rsidRPr="003874E0" w:rsidRDefault="008432A8" w:rsidP="008432A8">
      <w:pPr>
        <w:rPr>
          <w:rFonts w:eastAsia="Calibri" w:cs="Arial"/>
          <w:szCs w:val="22"/>
          <w:lang w:eastAsia="en-GB"/>
        </w:rPr>
      </w:pPr>
      <w:r w:rsidRPr="003874E0">
        <w:rPr>
          <w:rFonts w:eastAsia="Calibri" w:cs="Arial"/>
          <w:szCs w:val="22"/>
          <w:lang w:eastAsia="en-GB"/>
        </w:rPr>
        <w:t>The project provides a process to stimulate dialogue among key national and draws on examples from similar regional initiatives in Asia and the Balkans</w:t>
      </w:r>
      <w:r w:rsidRPr="003874E0">
        <w:rPr>
          <w:rFonts w:eastAsia="Calibri" w:cs="Arial"/>
          <w:szCs w:val="22"/>
          <w:shd w:val="clear" w:color="auto" w:fill="FFFFFF" w:themeFill="background1"/>
          <w:lang w:eastAsia="en-GB"/>
        </w:rPr>
        <w:t>; it deliberately seeks to include the LGBTI</w:t>
      </w:r>
      <w:r w:rsidRPr="003874E0">
        <w:rPr>
          <w:rFonts w:eastAsia="Calibri" w:cs="Arial"/>
          <w:szCs w:val="22"/>
          <w:lang w:eastAsia="en-GB"/>
        </w:rPr>
        <w:t xml:space="preserve"> representation in national policy for a through proactively enhancing the political participation of this historically marginalised group in the Caribbean. </w:t>
      </w:r>
    </w:p>
    <w:p w:rsidR="008432A8" w:rsidRPr="003874E0" w:rsidRDefault="008432A8" w:rsidP="008432A8">
      <w:pPr>
        <w:rPr>
          <w:rFonts w:eastAsia="Calibri" w:cs="Arial"/>
          <w:szCs w:val="22"/>
          <w:lang w:eastAsia="en-GB"/>
        </w:rPr>
      </w:pPr>
    </w:p>
    <w:p w:rsidR="008432A8" w:rsidRPr="003874E0" w:rsidRDefault="008432A8" w:rsidP="008432A8">
      <w:pPr>
        <w:rPr>
          <w:rFonts w:eastAsia="Calibri" w:cs="Arial"/>
          <w:szCs w:val="22"/>
          <w:lang w:eastAsia="en-GB"/>
        </w:rPr>
      </w:pPr>
      <w:r w:rsidRPr="003874E0">
        <w:rPr>
          <w:rFonts w:eastAsia="Calibri" w:cs="Arial"/>
          <w:szCs w:val="22"/>
          <w:lang w:eastAsia="en-GB"/>
        </w:rPr>
        <w:t>The project will rely extensively on the HHD team’s experience in human rights, health, gender and sexual minorities, as well as extensive network civil society contacts. The project will leverage partnerships with regional networks such as the Caribbean Forum for Liberation and Acceptance of Genders and Sexualities (</w:t>
      </w:r>
      <w:proofErr w:type="spellStart"/>
      <w:r w:rsidRPr="003874E0">
        <w:rPr>
          <w:rFonts w:eastAsia="Calibri" w:cs="Arial"/>
          <w:szCs w:val="22"/>
          <w:lang w:eastAsia="en-GB"/>
        </w:rPr>
        <w:t>CariFLAGS</w:t>
      </w:r>
      <w:proofErr w:type="spellEnd"/>
      <w:r w:rsidRPr="003874E0">
        <w:rPr>
          <w:rFonts w:eastAsia="Calibri" w:cs="Arial"/>
          <w:szCs w:val="22"/>
          <w:lang w:eastAsia="en-GB"/>
        </w:rPr>
        <w:t xml:space="preserve">); the Caribbean Vulnerable Communities Coalition (CVC); Centro de </w:t>
      </w:r>
      <w:proofErr w:type="spellStart"/>
      <w:r w:rsidRPr="003874E0">
        <w:rPr>
          <w:rFonts w:eastAsia="Calibri" w:cs="Arial"/>
          <w:szCs w:val="22"/>
          <w:lang w:eastAsia="en-GB"/>
        </w:rPr>
        <w:t>Orientación</w:t>
      </w:r>
      <w:proofErr w:type="spellEnd"/>
      <w:r w:rsidRPr="003874E0">
        <w:rPr>
          <w:rFonts w:eastAsia="Calibri" w:cs="Arial"/>
          <w:szCs w:val="22"/>
          <w:lang w:eastAsia="en-GB"/>
        </w:rPr>
        <w:t xml:space="preserve"> e </w:t>
      </w:r>
      <w:proofErr w:type="spellStart"/>
      <w:r w:rsidRPr="003874E0">
        <w:rPr>
          <w:rFonts w:eastAsia="Calibri" w:cs="Arial"/>
          <w:szCs w:val="22"/>
          <w:lang w:eastAsia="en-GB"/>
        </w:rPr>
        <w:t>Investigación</w:t>
      </w:r>
      <w:proofErr w:type="spellEnd"/>
      <w:r w:rsidRPr="003874E0">
        <w:rPr>
          <w:rFonts w:eastAsia="Calibri" w:cs="Arial"/>
          <w:szCs w:val="22"/>
          <w:lang w:eastAsia="en-GB"/>
        </w:rPr>
        <w:t xml:space="preserve"> Integral (COIN) and the Eastern Caribbean Alliance for Diversity and Equality (ECADE) who are key partners in the fight against homophobia and transphobia and end discrimination based on sexual orientation and gender identity.</w:t>
      </w:r>
    </w:p>
    <w:p w:rsidR="003E3597" w:rsidRPr="003874E0" w:rsidRDefault="003E3597" w:rsidP="008432A8">
      <w:pPr>
        <w:rPr>
          <w:rFonts w:eastAsia="Calibri" w:cs="Arial"/>
          <w:szCs w:val="22"/>
          <w:lang w:eastAsia="en-GB"/>
        </w:rPr>
      </w:pPr>
    </w:p>
    <w:p w:rsidR="008432A8" w:rsidRPr="003874E0" w:rsidRDefault="008432A8" w:rsidP="008432A8">
      <w:pPr>
        <w:rPr>
          <w:rFonts w:eastAsia="Calibri" w:cs="Arial"/>
          <w:szCs w:val="22"/>
          <w:lang w:eastAsia="en-GB"/>
        </w:rPr>
      </w:pPr>
      <w:r w:rsidRPr="003874E0">
        <w:rPr>
          <w:rFonts w:eastAsia="Calibri" w:cs="Arial"/>
          <w:szCs w:val="22"/>
          <w:lang w:eastAsia="en-GB"/>
        </w:rPr>
        <w:t xml:space="preserve">At the </w:t>
      </w:r>
      <w:r w:rsidRPr="003874E0">
        <w:rPr>
          <w:rFonts w:eastAsia="Calibri" w:cs="Arial"/>
          <w:b/>
          <w:szCs w:val="22"/>
          <w:lang w:eastAsia="en-GB"/>
        </w:rPr>
        <w:t xml:space="preserve">national </w:t>
      </w:r>
      <w:r w:rsidR="002E6750" w:rsidRPr="003874E0">
        <w:rPr>
          <w:rFonts w:eastAsia="Calibri" w:cs="Arial"/>
          <w:b/>
          <w:szCs w:val="22"/>
          <w:lang w:eastAsia="en-GB"/>
        </w:rPr>
        <w:t>level,</w:t>
      </w:r>
      <w:r w:rsidRPr="003874E0">
        <w:rPr>
          <w:rFonts w:eastAsia="Calibri" w:cs="Arial"/>
          <w:szCs w:val="22"/>
          <w:lang w:eastAsia="en-GB"/>
        </w:rPr>
        <w:t xml:space="preserve"> the project will strengthen partnerships between government and CSOs to </w:t>
      </w:r>
      <w:r w:rsidR="003E3597" w:rsidRPr="003874E0">
        <w:rPr>
          <w:rFonts w:eastAsia="Calibri" w:cs="Arial"/>
          <w:szCs w:val="22"/>
          <w:lang w:eastAsia="en-GB"/>
        </w:rPr>
        <w:t xml:space="preserve">improve </w:t>
      </w:r>
      <w:r w:rsidRPr="003874E0">
        <w:rPr>
          <w:rFonts w:eastAsia="Calibri" w:cs="Arial"/>
          <w:szCs w:val="22"/>
          <w:lang w:eastAsia="en-GB"/>
        </w:rPr>
        <w:t xml:space="preserve">dialogue on human rights of LGBTI persons and to address widening inequality. </w:t>
      </w:r>
      <w:r w:rsidR="001136CD">
        <w:rPr>
          <w:rFonts w:eastAsia="Calibri" w:cs="Arial"/>
          <w:szCs w:val="22"/>
          <w:lang w:eastAsia="en-GB"/>
        </w:rPr>
        <w:t>The project will consider access to education, employment, health including HIV prevention and treatment</w:t>
      </w:r>
      <w:r w:rsidR="0061623F">
        <w:rPr>
          <w:rFonts w:eastAsia="Calibri" w:cs="Arial"/>
          <w:szCs w:val="22"/>
          <w:lang w:eastAsia="en-GB"/>
        </w:rPr>
        <w:t xml:space="preserve"> services</w:t>
      </w:r>
      <w:r w:rsidR="001136CD">
        <w:rPr>
          <w:rFonts w:eastAsia="Calibri" w:cs="Arial"/>
          <w:szCs w:val="22"/>
          <w:lang w:eastAsia="en-GB"/>
        </w:rPr>
        <w:t xml:space="preserve">, as well as to broader social services. </w:t>
      </w:r>
      <w:r w:rsidRPr="003874E0">
        <w:rPr>
          <w:rFonts w:eastAsia="Calibri" w:cs="Arial"/>
          <w:szCs w:val="22"/>
          <w:lang w:eastAsia="en-GB"/>
        </w:rPr>
        <w:t>Project activities will include:</w:t>
      </w:r>
    </w:p>
    <w:p w:rsidR="008432A8" w:rsidRPr="003874E0" w:rsidRDefault="008432A8" w:rsidP="008432A8">
      <w:pPr>
        <w:rPr>
          <w:rFonts w:eastAsia="Calibri" w:cs="Arial"/>
          <w:szCs w:val="22"/>
          <w:lang w:eastAsia="en-GB"/>
        </w:rPr>
      </w:pPr>
    </w:p>
    <w:p w:rsidR="008432A8" w:rsidRPr="003874E0" w:rsidRDefault="008432A8" w:rsidP="008432A8">
      <w:pPr>
        <w:rPr>
          <w:rFonts w:eastAsia="Calibri" w:cs="Arial"/>
          <w:szCs w:val="22"/>
          <w:lang w:eastAsia="en-GB"/>
        </w:rPr>
      </w:pPr>
      <w:r w:rsidRPr="003874E0">
        <w:rPr>
          <w:rFonts w:eastAsia="Calibri" w:cs="Arial"/>
          <w:szCs w:val="22"/>
          <w:lang w:eastAsia="en-GB"/>
        </w:rPr>
        <w:t xml:space="preserve">Project civil society partners identified (at least one per country) and assessed through rapid assessment for capacity and capacity needs. Recommendations for improvement </w:t>
      </w:r>
      <w:r w:rsidR="003E3597" w:rsidRPr="003874E0">
        <w:rPr>
          <w:rFonts w:eastAsia="Calibri" w:cs="Arial"/>
          <w:szCs w:val="22"/>
          <w:lang w:eastAsia="en-GB"/>
        </w:rPr>
        <w:t xml:space="preserve">will be </w:t>
      </w:r>
      <w:r w:rsidRPr="003874E0">
        <w:rPr>
          <w:rFonts w:eastAsia="Calibri" w:cs="Arial"/>
          <w:szCs w:val="22"/>
          <w:lang w:eastAsia="en-GB"/>
        </w:rPr>
        <w:t xml:space="preserve">discussed </w:t>
      </w:r>
      <w:r w:rsidR="003E3597" w:rsidRPr="003874E0">
        <w:rPr>
          <w:rFonts w:eastAsia="Calibri" w:cs="Arial"/>
          <w:szCs w:val="22"/>
          <w:lang w:eastAsia="en-GB"/>
        </w:rPr>
        <w:t>and implemented as</w:t>
      </w:r>
      <w:r w:rsidRPr="003874E0">
        <w:rPr>
          <w:rFonts w:eastAsia="Calibri" w:cs="Arial"/>
          <w:szCs w:val="22"/>
          <w:lang w:eastAsia="en-GB"/>
        </w:rPr>
        <w:t xml:space="preserve"> appropriate</w:t>
      </w:r>
      <w:r w:rsidR="003E3597" w:rsidRPr="003874E0">
        <w:rPr>
          <w:rFonts w:eastAsia="Calibri" w:cs="Arial"/>
          <w:szCs w:val="22"/>
          <w:lang w:eastAsia="en-GB"/>
        </w:rPr>
        <w:t>, resulting in:</w:t>
      </w:r>
    </w:p>
    <w:p w:rsidR="003E3597" w:rsidRPr="003874E0" w:rsidRDefault="003E3597" w:rsidP="008432A8">
      <w:pPr>
        <w:rPr>
          <w:rFonts w:eastAsia="Calibri" w:cs="Arial"/>
          <w:szCs w:val="22"/>
          <w:lang w:eastAsia="en-GB"/>
        </w:rPr>
      </w:pPr>
    </w:p>
    <w:p w:rsidR="008432A8" w:rsidRPr="003874E0" w:rsidRDefault="008432A8" w:rsidP="005B62E0">
      <w:pPr>
        <w:pStyle w:val="ListParagraph"/>
        <w:numPr>
          <w:ilvl w:val="0"/>
          <w:numId w:val="31"/>
        </w:numPr>
        <w:rPr>
          <w:rFonts w:eastAsia="Calibri" w:cs="Arial"/>
          <w:szCs w:val="22"/>
          <w:lang w:eastAsia="en-GB"/>
        </w:rPr>
      </w:pPr>
      <w:r w:rsidRPr="003874E0">
        <w:rPr>
          <w:rFonts w:eastAsia="Calibri" w:cs="Arial"/>
          <w:szCs w:val="22"/>
          <w:lang w:eastAsia="en-GB"/>
        </w:rPr>
        <w:t>Increased information and data available to all stakeholders on the rights of LGBTI persons and inclusion in the selected four countries.</w:t>
      </w:r>
    </w:p>
    <w:p w:rsidR="008432A8" w:rsidRPr="003874E0" w:rsidRDefault="003006F3" w:rsidP="005B62E0">
      <w:pPr>
        <w:pStyle w:val="ListParagraph"/>
        <w:numPr>
          <w:ilvl w:val="0"/>
          <w:numId w:val="31"/>
        </w:numPr>
        <w:rPr>
          <w:rFonts w:eastAsia="Calibri" w:cs="Arial"/>
          <w:szCs w:val="22"/>
          <w:lang w:eastAsia="en-GB"/>
        </w:rPr>
      </w:pPr>
      <w:r w:rsidRPr="003874E0">
        <w:rPr>
          <w:rFonts w:eastAsia="Calibri" w:cs="Arial"/>
          <w:szCs w:val="22"/>
          <w:lang w:eastAsia="en-GB"/>
        </w:rPr>
        <w:t>“</w:t>
      </w:r>
      <w:r w:rsidR="008432A8" w:rsidRPr="003874E0">
        <w:rPr>
          <w:rFonts w:eastAsia="Calibri" w:cs="Arial"/>
          <w:szCs w:val="22"/>
          <w:lang w:eastAsia="en-GB"/>
        </w:rPr>
        <w:t xml:space="preserve">Being LGBTI in…” reports available for all four countries, </w:t>
      </w:r>
    </w:p>
    <w:p w:rsidR="008432A8" w:rsidRPr="003874E0" w:rsidRDefault="008432A8" w:rsidP="005B62E0">
      <w:pPr>
        <w:pStyle w:val="ListParagraph"/>
        <w:numPr>
          <w:ilvl w:val="0"/>
          <w:numId w:val="31"/>
        </w:numPr>
        <w:rPr>
          <w:rFonts w:eastAsia="Calibri" w:cs="Arial"/>
          <w:szCs w:val="22"/>
          <w:lang w:eastAsia="en-GB"/>
        </w:rPr>
      </w:pPr>
      <w:r w:rsidRPr="003874E0">
        <w:rPr>
          <w:rFonts w:eastAsia="Calibri" w:cs="Arial"/>
          <w:szCs w:val="22"/>
          <w:lang w:eastAsia="en-GB"/>
        </w:rPr>
        <w:t xml:space="preserve">Partnership opportunities between various stakeholders identified during national roundtables and the sub-regional dialogue and documented. </w:t>
      </w:r>
    </w:p>
    <w:p w:rsidR="008432A8" w:rsidRPr="003874E0" w:rsidRDefault="008432A8" w:rsidP="005B62E0">
      <w:pPr>
        <w:pStyle w:val="ListParagraph"/>
        <w:numPr>
          <w:ilvl w:val="0"/>
          <w:numId w:val="31"/>
        </w:numPr>
        <w:rPr>
          <w:rFonts w:eastAsia="Calibri" w:cs="Arial"/>
          <w:szCs w:val="22"/>
          <w:lang w:eastAsia="en-GB"/>
        </w:rPr>
      </w:pPr>
      <w:r w:rsidRPr="003874E0">
        <w:rPr>
          <w:rFonts w:eastAsia="Calibri" w:cs="Arial"/>
          <w:szCs w:val="22"/>
          <w:lang w:eastAsia="en-GB"/>
        </w:rPr>
        <w:t>Collaboration and dialogue between LGBTI civil society organisations, government, parliamentarians, political parties, trade unions and religious leaders initiated for each of the four selected countries.</w:t>
      </w:r>
    </w:p>
    <w:p w:rsidR="008432A8" w:rsidRPr="003874E0" w:rsidRDefault="008432A8" w:rsidP="008432A8">
      <w:pPr>
        <w:rPr>
          <w:rFonts w:eastAsia="Calibri" w:cs="Arial"/>
          <w:szCs w:val="22"/>
          <w:lang w:eastAsia="en-GB"/>
        </w:rPr>
      </w:pPr>
    </w:p>
    <w:p w:rsidR="008432A8" w:rsidRPr="003874E0" w:rsidRDefault="008432A8" w:rsidP="008432A8">
      <w:pPr>
        <w:rPr>
          <w:rFonts w:eastAsia="Calibri" w:cs="Arial"/>
          <w:szCs w:val="22"/>
          <w:lang w:eastAsia="en-GB"/>
        </w:rPr>
      </w:pPr>
      <w:r w:rsidRPr="003874E0">
        <w:rPr>
          <w:rFonts w:eastAsia="Calibri" w:cs="Arial"/>
          <w:szCs w:val="22"/>
          <w:lang w:eastAsia="en-GB"/>
        </w:rPr>
        <w:t xml:space="preserve">At the </w:t>
      </w:r>
      <w:r w:rsidRPr="003874E0">
        <w:rPr>
          <w:rFonts w:eastAsia="Calibri" w:cs="Arial"/>
          <w:b/>
          <w:szCs w:val="22"/>
          <w:lang w:eastAsia="en-GB"/>
        </w:rPr>
        <w:t>regional level</w:t>
      </w:r>
      <w:r w:rsidRPr="003874E0">
        <w:rPr>
          <w:rFonts w:eastAsia="Calibri" w:cs="Arial"/>
          <w:szCs w:val="22"/>
          <w:lang w:eastAsia="en-GB"/>
        </w:rPr>
        <w:t xml:space="preserve">, the project aims to share lessons across the four countries to identify common challenges, share good practices and procure political support from supra-national stakeholders.  Regional research such as the Intersex Baseline Assessment will contribute to the knowledge base and orient evidence-based decision-making processes.  </w:t>
      </w:r>
    </w:p>
    <w:p w:rsidR="008432A8" w:rsidRPr="003874E0" w:rsidRDefault="008432A8" w:rsidP="008432A8">
      <w:pPr>
        <w:rPr>
          <w:rFonts w:eastAsia="Calibri" w:cs="Arial"/>
          <w:szCs w:val="22"/>
          <w:lang w:eastAsia="en-GB"/>
        </w:rPr>
      </w:pPr>
    </w:p>
    <w:p w:rsidR="008432A8" w:rsidRPr="003874E0" w:rsidRDefault="008432A8" w:rsidP="008432A8">
      <w:pPr>
        <w:rPr>
          <w:rFonts w:eastAsia="Calibri" w:cs="Arial"/>
          <w:szCs w:val="22"/>
          <w:lang w:eastAsia="en-GB"/>
        </w:rPr>
      </w:pPr>
      <w:r w:rsidRPr="003874E0">
        <w:rPr>
          <w:rFonts w:eastAsia="Calibri" w:cs="Arial"/>
          <w:szCs w:val="22"/>
          <w:lang w:eastAsia="en-GB"/>
        </w:rPr>
        <w:t>Project activities will include:</w:t>
      </w:r>
    </w:p>
    <w:p w:rsidR="005B62E0" w:rsidRPr="003874E0" w:rsidRDefault="008432A8" w:rsidP="005B62E0">
      <w:pPr>
        <w:pStyle w:val="ListParagraph"/>
        <w:numPr>
          <w:ilvl w:val="0"/>
          <w:numId w:val="31"/>
        </w:numPr>
        <w:rPr>
          <w:rFonts w:eastAsia="Calibri" w:cs="Arial"/>
          <w:szCs w:val="22"/>
          <w:lang w:eastAsia="en-GB"/>
        </w:rPr>
      </w:pPr>
      <w:r w:rsidRPr="003874E0">
        <w:rPr>
          <w:rFonts w:eastAsia="Calibri" w:cs="Arial"/>
          <w:szCs w:val="22"/>
          <w:lang w:eastAsia="en-GB"/>
        </w:rPr>
        <w:t>Common challenges and opportunities for advancing LGBTI rights and inclusion documented. Good practices for regional and cross-regional collaboration produced.</w:t>
      </w:r>
    </w:p>
    <w:p w:rsidR="005B62E0" w:rsidRPr="003874E0" w:rsidRDefault="008432A8" w:rsidP="005B62E0">
      <w:pPr>
        <w:pStyle w:val="ListParagraph"/>
        <w:numPr>
          <w:ilvl w:val="0"/>
          <w:numId w:val="31"/>
        </w:numPr>
        <w:rPr>
          <w:rFonts w:eastAsia="Calibri" w:cs="Arial"/>
          <w:szCs w:val="22"/>
          <w:lang w:eastAsia="en-GB"/>
        </w:rPr>
      </w:pPr>
      <w:r w:rsidRPr="003874E0">
        <w:rPr>
          <w:rFonts w:eastAsia="Calibri" w:cs="Arial"/>
          <w:szCs w:val="22"/>
          <w:lang w:eastAsia="en-GB"/>
        </w:rPr>
        <w:t>Sub-regional collaboration initiated. Inter-Caribbean Network of LGBTI organizations and individuals established.</w:t>
      </w:r>
    </w:p>
    <w:p w:rsidR="008432A8" w:rsidRPr="003874E0" w:rsidRDefault="008432A8" w:rsidP="005B62E0">
      <w:pPr>
        <w:pStyle w:val="ListParagraph"/>
        <w:numPr>
          <w:ilvl w:val="0"/>
          <w:numId w:val="31"/>
        </w:numPr>
        <w:rPr>
          <w:rFonts w:eastAsia="Calibri" w:cs="Arial"/>
          <w:szCs w:val="22"/>
          <w:lang w:eastAsia="en-GB"/>
        </w:rPr>
      </w:pPr>
      <w:r w:rsidRPr="003874E0">
        <w:rPr>
          <w:rFonts w:eastAsia="Calibri" w:cs="Arial"/>
          <w:szCs w:val="22"/>
          <w:lang w:eastAsia="en-GB"/>
        </w:rPr>
        <w:t>Eastern Caribbean countries benefiting from the sub-regional dialogue and resources created by the project.</w:t>
      </w:r>
    </w:p>
    <w:p w:rsidR="008432A8" w:rsidRPr="003874E0" w:rsidRDefault="008432A8" w:rsidP="005B62E0">
      <w:pPr>
        <w:pStyle w:val="ListParagraph"/>
        <w:numPr>
          <w:ilvl w:val="0"/>
          <w:numId w:val="31"/>
        </w:numPr>
        <w:rPr>
          <w:rFonts w:eastAsia="Calibri" w:cs="Arial"/>
          <w:szCs w:val="22"/>
          <w:lang w:eastAsia="en-GB"/>
        </w:rPr>
      </w:pPr>
      <w:r w:rsidRPr="003874E0">
        <w:rPr>
          <w:rFonts w:eastAsia="Calibri" w:cs="Arial"/>
          <w:szCs w:val="22"/>
          <w:lang w:eastAsia="en-GB"/>
        </w:rPr>
        <w:t>Factsheets, infographics and social media macros produced audiences from the project countries and regional organizations in mind.</w:t>
      </w:r>
    </w:p>
    <w:p w:rsidR="00C543E0" w:rsidRPr="003874E0" w:rsidRDefault="00C543E0" w:rsidP="0058314D">
      <w:pPr>
        <w:rPr>
          <w:rFonts w:cs="Arial"/>
          <w:szCs w:val="22"/>
        </w:rPr>
      </w:pPr>
    </w:p>
    <w:p w:rsidR="00D24376" w:rsidRDefault="00D24376">
      <w:pPr>
        <w:spacing w:after="0"/>
        <w:jc w:val="left"/>
        <w:rPr>
          <w:rFonts w:cs="Arial"/>
          <w:szCs w:val="22"/>
        </w:rPr>
      </w:pPr>
    </w:p>
    <w:p w:rsidR="00D24376" w:rsidRDefault="00D24376">
      <w:pPr>
        <w:spacing w:after="0"/>
        <w:jc w:val="left"/>
        <w:rPr>
          <w:rFonts w:cs="Arial"/>
          <w:szCs w:val="22"/>
        </w:rPr>
      </w:pPr>
    </w:p>
    <w:p w:rsidR="00C543E0" w:rsidRDefault="00C543E0" w:rsidP="0058314D">
      <w:pPr>
        <w:rPr>
          <w:rFonts w:cs="Arial"/>
          <w:szCs w:val="22"/>
        </w:rPr>
      </w:pPr>
    </w:p>
    <w:p w:rsidR="005F4AC1" w:rsidRDefault="005F4AC1" w:rsidP="0058314D">
      <w:pPr>
        <w:rPr>
          <w:rFonts w:cs="Arial"/>
          <w:szCs w:val="22"/>
        </w:rPr>
      </w:pPr>
    </w:p>
    <w:p w:rsidR="005F4AC1" w:rsidRDefault="005F4AC1" w:rsidP="0058314D">
      <w:pPr>
        <w:rPr>
          <w:rFonts w:cs="Arial"/>
          <w:szCs w:val="22"/>
        </w:rPr>
      </w:pPr>
    </w:p>
    <w:p w:rsidR="005F4AC1" w:rsidRDefault="005F4AC1" w:rsidP="0058314D">
      <w:pPr>
        <w:rPr>
          <w:rFonts w:cs="Arial"/>
          <w:szCs w:val="22"/>
        </w:rPr>
      </w:pPr>
    </w:p>
    <w:p w:rsidR="005F4AC1" w:rsidRPr="003874E0" w:rsidRDefault="005F4AC1" w:rsidP="0058314D">
      <w:pPr>
        <w:rPr>
          <w:rFonts w:cs="Arial"/>
          <w:szCs w:val="22"/>
        </w:rPr>
      </w:pPr>
    </w:p>
    <w:p w:rsidR="00F919D7" w:rsidRPr="00CA190C" w:rsidRDefault="00D55D40" w:rsidP="00CA190C">
      <w:pPr>
        <w:pStyle w:val="Heading1"/>
      </w:pPr>
      <w:r w:rsidRPr="00CA190C">
        <w:t>Results and</w:t>
      </w:r>
      <w:r w:rsidR="00601694" w:rsidRPr="00CA190C">
        <w:t xml:space="preserve"> Partnerships</w:t>
      </w:r>
      <w:r w:rsidR="00106518" w:rsidRPr="00CA190C">
        <w:t xml:space="preserve"> </w:t>
      </w:r>
    </w:p>
    <w:p w:rsidR="00106518" w:rsidRPr="003874E0" w:rsidRDefault="00601694" w:rsidP="00CA190C">
      <w:pPr>
        <w:ind w:firstLine="720"/>
        <w:rPr>
          <w:rFonts w:cs="Arial"/>
          <w:b/>
          <w:i/>
          <w:szCs w:val="22"/>
        </w:rPr>
      </w:pPr>
      <w:r w:rsidRPr="003874E0">
        <w:rPr>
          <w:rFonts w:cs="Arial"/>
          <w:b/>
          <w:i/>
          <w:szCs w:val="22"/>
        </w:rPr>
        <w:t>Expected Results</w:t>
      </w:r>
    </w:p>
    <w:p w:rsidR="008432A8" w:rsidRPr="003874E0" w:rsidRDefault="008432A8" w:rsidP="008432A8">
      <w:pPr>
        <w:spacing w:after="0"/>
        <w:rPr>
          <w:rFonts w:eastAsia="Arial Unicode MS" w:cs="Arial"/>
          <w:szCs w:val="22"/>
        </w:rPr>
      </w:pPr>
      <w:r w:rsidRPr="003874E0">
        <w:rPr>
          <w:rFonts w:eastAsia="Arial Unicode MS" w:cs="Arial"/>
          <w:szCs w:val="22"/>
        </w:rPr>
        <w:t>In response to the needs and priority areas identified, the project will provide a process to strengthen the inclusion of LGBTI priorities in development through consolidation of best practices, knowledge transfer for targeted solutions, and concrete actions in target countries. In doing so, the project will strengthen LGBTI participation and representation to foster local CSO capacity and knowledge exchanges between Caribbean countries and enhance advocacy for inv</w:t>
      </w:r>
      <w:r w:rsidR="002E6750" w:rsidRPr="003874E0">
        <w:rPr>
          <w:rFonts w:eastAsia="Arial Unicode MS" w:cs="Arial"/>
          <w:szCs w:val="22"/>
        </w:rPr>
        <w:t>esting in and sustaining</w:t>
      </w:r>
      <w:r w:rsidRPr="003874E0">
        <w:rPr>
          <w:rFonts w:eastAsia="Arial Unicode MS" w:cs="Arial"/>
          <w:szCs w:val="22"/>
        </w:rPr>
        <w:t xml:space="preserve"> LGBTI inclusive public policies. </w:t>
      </w:r>
    </w:p>
    <w:p w:rsidR="008432A8" w:rsidRPr="003874E0" w:rsidRDefault="008432A8" w:rsidP="008432A8">
      <w:pPr>
        <w:pStyle w:val="ListParagraph"/>
        <w:spacing w:after="0"/>
        <w:rPr>
          <w:rFonts w:eastAsia="Arial Unicode MS" w:cs="Arial"/>
          <w:szCs w:val="22"/>
        </w:rPr>
      </w:pPr>
    </w:p>
    <w:p w:rsidR="008432A8" w:rsidRPr="003874E0" w:rsidRDefault="008432A8" w:rsidP="008432A8">
      <w:pPr>
        <w:spacing w:after="0"/>
        <w:rPr>
          <w:rFonts w:eastAsia="Arial Unicode MS" w:cs="Arial"/>
          <w:szCs w:val="22"/>
        </w:rPr>
      </w:pPr>
      <w:r w:rsidRPr="003874E0">
        <w:rPr>
          <w:rFonts w:eastAsia="Arial Unicode MS" w:cs="Arial"/>
          <w:szCs w:val="22"/>
        </w:rPr>
        <w:t>The project principal objective is to “</w:t>
      </w:r>
      <w:bookmarkStart w:id="4" w:name="_Hlk499637318"/>
      <w:r w:rsidRPr="003874E0">
        <w:rPr>
          <w:rFonts w:eastAsia="Arial Unicode MS" w:cs="Arial"/>
          <w:szCs w:val="22"/>
        </w:rPr>
        <w:t>Reduce inequality and exclusion experienced by LGBTI persons</w:t>
      </w:r>
      <w:bookmarkEnd w:id="4"/>
      <w:r w:rsidRPr="003874E0">
        <w:rPr>
          <w:rFonts w:eastAsia="Arial Unicode MS" w:cs="Arial"/>
          <w:szCs w:val="22"/>
        </w:rPr>
        <w:t>” and will contribute to UNDP Strategic Plan 2014-2017, Outcome 3 “</w:t>
      </w:r>
      <w:r w:rsidRPr="003874E0">
        <w:rPr>
          <w:rFonts w:eastAsia="Arial Unicode MS" w:cs="Arial"/>
          <w:i/>
          <w:szCs w:val="22"/>
        </w:rPr>
        <w:t>Countries have strengthened institutions to progressively deliver universal access to basic services</w:t>
      </w:r>
      <w:r w:rsidRPr="003874E0">
        <w:rPr>
          <w:rFonts w:eastAsia="Arial Unicode MS" w:cs="Arial"/>
          <w:szCs w:val="22"/>
        </w:rPr>
        <w:t>.”, especially to Output 3.3. “</w:t>
      </w:r>
      <w:r w:rsidRPr="003874E0">
        <w:rPr>
          <w:rFonts w:eastAsia="Arial Unicode MS" w:cs="Arial"/>
          <w:i/>
          <w:szCs w:val="22"/>
        </w:rPr>
        <w:t>Strengthened (country, regional and global) capacity for equitable, accountable and effective delivery of HIV and related services</w:t>
      </w:r>
      <w:r w:rsidRPr="003874E0">
        <w:rPr>
          <w:rFonts w:eastAsia="Arial Unicode MS" w:cs="Arial"/>
          <w:szCs w:val="22"/>
        </w:rPr>
        <w:t>”.</w:t>
      </w:r>
    </w:p>
    <w:p w:rsidR="008432A8" w:rsidRPr="003874E0" w:rsidRDefault="008432A8" w:rsidP="008432A8">
      <w:pPr>
        <w:pStyle w:val="ListParagraph"/>
        <w:spacing w:after="0"/>
        <w:rPr>
          <w:rFonts w:eastAsia="Arial Unicode MS" w:cs="Arial"/>
          <w:szCs w:val="22"/>
        </w:rPr>
      </w:pPr>
    </w:p>
    <w:p w:rsidR="005F678D" w:rsidRPr="003874E0" w:rsidRDefault="00BF34B5" w:rsidP="005F678D">
      <w:pPr>
        <w:spacing w:after="0"/>
        <w:rPr>
          <w:rFonts w:eastAsia="Arial Unicode MS" w:cs="Arial"/>
          <w:szCs w:val="22"/>
        </w:rPr>
      </w:pPr>
      <w:r w:rsidRPr="003874E0">
        <w:rPr>
          <w:rFonts w:eastAsia="Arial Unicode MS" w:cs="Arial"/>
          <w:szCs w:val="22"/>
        </w:rPr>
        <w:t>T</w:t>
      </w:r>
      <w:r w:rsidR="007D6856" w:rsidRPr="003874E0">
        <w:rPr>
          <w:rFonts w:eastAsia="Arial Unicode MS" w:cs="Arial"/>
          <w:szCs w:val="22"/>
        </w:rPr>
        <w:t>he project will be achi</w:t>
      </w:r>
      <w:r w:rsidRPr="003874E0">
        <w:rPr>
          <w:rFonts w:eastAsia="Arial Unicode MS" w:cs="Arial"/>
          <w:szCs w:val="22"/>
        </w:rPr>
        <w:t>e</w:t>
      </w:r>
      <w:r w:rsidR="007D6856" w:rsidRPr="003874E0">
        <w:rPr>
          <w:rFonts w:eastAsia="Arial Unicode MS" w:cs="Arial"/>
          <w:szCs w:val="22"/>
        </w:rPr>
        <w:t>ved through three expected project results:</w:t>
      </w:r>
    </w:p>
    <w:p w:rsidR="007D6856" w:rsidRPr="003874E0" w:rsidRDefault="007D6856" w:rsidP="007D6856">
      <w:pPr>
        <w:spacing w:after="0"/>
        <w:rPr>
          <w:rFonts w:eastAsia="Arial Unicode MS" w:cs="Arial"/>
          <w:szCs w:val="22"/>
        </w:rPr>
      </w:pPr>
    </w:p>
    <w:p w:rsidR="00CA190C" w:rsidRPr="00CA190C" w:rsidRDefault="00764E4A" w:rsidP="005F4AC1">
      <w:pPr>
        <w:pStyle w:val="ListParagraph"/>
        <w:numPr>
          <w:ilvl w:val="0"/>
          <w:numId w:val="37"/>
        </w:numPr>
        <w:spacing w:after="0"/>
        <w:rPr>
          <w:rFonts w:eastAsia="Arial Unicode MS" w:cs="Arial"/>
          <w:szCs w:val="22"/>
        </w:rPr>
      </w:pPr>
      <w:r w:rsidRPr="003874E0">
        <w:rPr>
          <w:rFonts w:eastAsia="Arial Unicode MS" w:cs="Arial"/>
          <w:szCs w:val="22"/>
          <w:u w:val="single"/>
        </w:rPr>
        <w:t>Knowledge, strategic information and evidence on the impact of inequality and exclusion of LGBTI pe</w:t>
      </w:r>
      <w:r w:rsidR="00CA190C">
        <w:rPr>
          <w:rFonts w:eastAsia="Arial Unicode MS" w:cs="Arial"/>
          <w:szCs w:val="22"/>
          <w:u w:val="single"/>
        </w:rPr>
        <w:t>ople developed and disseminated.</w:t>
      </w:r>
    </w:p>
    <w:p w:rsidR="00BF34B5" w:rsidRPr="003874E0" w:rsidRDefault="00BF34B5" w:rsidP="00CA190C">
      <w:pPr>
        <w:pStyle w:val="ListParagraph"/>
        <w:spacing w:after="0"/>
        <w:rPr>
          <w:rFonts w:eastAsia="Arial Unicode MS" w:cs="Arial"/>
          <w:szCs w:val="22"/>
        </w:rPr>
      </w:pPr>
      <w:r w:rsidRPr="003874E0">
        <w:rPr>
          <w:rFonts w:eastAsia="Arial Unicode MS" w:cs="Arial"/>
          <w:szCs w:val="22"/>
        </w:rPr>
        <w:t xml:space="preserve">Activities under this result will aim to </w:t>
      </w:r>
      <w:r w:rsidR="00677129" w:rsidRPr="003874E0">
        <w:rPr>
          <w:rFonts w:eastAsia="Arial Unicode MS" w:cs="Arial"/>
          <w:szCs w:val="22"/>
        </w:rPr>
        <w:t>produce new</w:t>
      </w:r>
      <w:r w:rsidRPr="003874E0">
        <w:rPr>
          <w:rFonts w:eastAsia="Arial Unicode MS" w:cs="Arial"/>
          <w:szCs w:val="22"/>
        </w:rPr>
        <w:t xml:space="preserve"> knowledge and awareness of LGBTI inequality and inclusion in the four project countries, ‘Being LGBTI in…’ reports will be produced for each country, combining information from the national assessments and the outcomes of the Roundtables.  These reports will aim to outline topics of common agreement and opportunities for joint actions between government and civil society (“low hanging fruits”), as well as topics for further dialogue and advocacy. In addition, an assessment that will map policies and guidelines that govern the treatment of intersex persons in the region will be completed.  The assessment will inform advocacy efforts calling for the suspension of unnecessary normalization treatments for intersex children and adults, including irreversible surgery, without their consent</w:t>
      </w:r>
      <w:r w:rsidR="00677129" w:rsidRPr="003874E0">
        <w:rPr>
          <w:rFonts w:eastAsia="Arial Unicode MS" w:cs="Arial"/>
          <w:szCs w:val="22"/>
        </w:rPr>
        <w:t xml:space="preserve">.  </w:t>
      </w:r>
      <w:r w:rsidR="00DB080E" w:rsidRPr="003874E0">
        <w:rPr>
          <w:rFonts w:eastAsia="Arial Unicode MS" w:cs="Arial"/>
          <w:szCs w:val="22"/>
        </w:rPr>
        <w:t>A C</w:t>
      </w:r>
      <w:r w:rsidR="00EB078C" w:rsidRPr="003874E0">
        <w:rPr>
          <w:rFonts w:eastAsia="Arial Unicode MS" w:cs="Arial"/>
          <w:szCs w:val="22"/>
        </w:rPr>
        <w:t>ommunication Strat</w:t>
      </w:r>
      <w:r w:rsidR="00DB080E" w:rsidRPr="003874E0">
        <w:rPr>
          <w:rFonts w:eastAsia="Arial Unicode MS" w:cs="Arial"/>
          <w:szCs w:val="22"/>
        </w:rPr>
        <w:t>egy will be developed to effectively communicate the results of the project as well as to strengthen the advocacy components of the project.</w:t>
      </w:r>
      <w:r w:rsidR="00EB078C" w:rsidRPr="003874E0">
        <w:rPr>
          <w:rFonts w:eastAsia="Arial Unicode MS" w:cs="Arial"/>
          <w:szCs w:val="22"/>
        </w:rPr>
        <w:t xml:space="preserve"> </w:t>
      </w:r>
    </w:p>
    <w:p w:rsidR="00BF34B5" w:rsidRPr="003874E0" w:rsidRDefault="00BF34B5" w:rsidP="005F4AC1">
      <w:pPr>
        <w:pStyle w:val="ListParagraph"/>
        <w:spacing w:after="0"/>
        <w:ind w:firstLine="60"/>
        <w:rPr>
          <w:rFonts w:eastAsia="Arial Unicode MS" w:cs="Arial"/>
          <w:szCs w:val="22"/>
        </w:rPr>
      </w:pPr>
    </w:p>
    <w:p w:rsidR="00CA190C" w:rsidRDefault="007D6856" w:rsidP="00CA190C">
      <w:pPr>
        <w:pStyle w:val="ListParagraph"/>
        <w:numPr>
          <w:ilvl w:val="0"/>
          <w:numId w:val="37"/>
        </w:numPr>
        <w:spacing w:after="0"/>
        <w:rPr>
          <w:rFonts w:eastAsia="Arial Unicode MS" w:cs="Arial"/>
          <w:szCs w:val="22"/>
          <w:u w:val="single"/>
        </w:rPr>
      </w:pPr>
      <w:r w:rsidRPr="003874E0">
        <w:rPr>
          <w:rFonts w:eastAsia="Arial Unicode MS" w:cs="Arial"/>
          <w:szCs w:val="22"/>
          <w:u w:val="single"/>
        </w:rPr>
        <w:t>Support meaningful engagement of governments in the selected countries through national and regional policy dialogues</w:t>
      </w:r>
      <w:r w:rsidR="00CA190C">
        <w:rPr>
          <w:rFonts w:eastAsia="Arial Unicode MS" w:cs="Arial"/>
          <w:szCs w:val="22"/>
          <w:u w:val="single"/>
        </w:rPr>
        <w:t>.</w:t>
      </w:r>
    </w:p>
    <w:p w:rsidR="00BF34B5" w:rsidRPr="00CA190C" w:rsidRDefault="000765C3" w:rsidP="00CA190C">
      <w:pPr>
        <w:pStyle w:val="ListParagraph"/>
        <w:spacing w:after="0"/>
        <w:rPr>
          <w:rFonts w:eastAsia="Arial Unicode MS" w:cs="Arial"/>
          <w:szCs w:val="22"/>
          <w:u w:val="single"/>
        </w:rPr>
      </w:pPr>
      <w:r w:rsidRPr="00CA190C">
        <w:rPr>
          <w:rFonts w:eastAsia="Arial Unicode MS" w:cs="Arial"/>
          <w:szCs w:val="22"/>
        </w:rPr>
        <w:t>This result will be achieved through targeted interventions to engage governments and raise their awareness of the challenges faced by LGBTI people and of the benefits of an inclusive approach to development.  Such interventions will include e</w:t>
      </w:r>
      <w:r w:rsidR="00BF34B5" w:rsidRPr="00CA190C">
        <w:rPr>
          <w:rFonts w:eastAsia="Arial Unicode MS" w:cs="Arial"/>
          <w:szCs w:val="22"/>
        </w:rPr>
        <w:t>vidence based National Dialogues inclusive of governments, CSOs and development partners</w:t>
      </w:r>
      <w:r w:rsidRPr="00CA190C">
        <w:rPr>
          <w:rFonts w:eastAsia="Arial Unicode MS" w:cs="Arial"/>
          <w:szCs w:val="22"/>
        </w:rPr>
        <w:t xml:space="preserve">.  A </w:t>
      </w:r>
      <w:r w:rsidR="00BF34B5" w:rsidRPr="00CA190C">
        <w:rPr>
          <w:rFonts w:eastAsia="Arial Unicode MS" w:cs="Arial"/>
          <w:szCs w:val="22"/>
        </w:rPr>
        <w:t>Regional Dialogue</w:t>
      </w:r>
      <w:r w:rsidRPr="00CA190C">
        <w:rPr>
          <w:rFonts w:eastAsia="Arial Unicode MS" w:cs="Arial"/>
          <w:szCs w:val="22"/>
        </w:rPr>
        <w:t xml:space="preserve"> will be organised</w:t>
      </w:r>
      <w:r w:rsidR="00BF34B5" w:rsidRPr="00CA190C">
        <w:rPr>
          <w:rFonts w:eastAsia="Arial Unicode MS" w:cs="Arial"/>
          <w:szCs w:val="22"/>
        </w:rPr>
        <w:t xml:space="preserve"> to share lessons across countries and gain political support to integrate human rights and programming to address legal and policy barriers</w:t>
      </w:r>
      <w:r w:rsidRPr="00CA190C">
        <w:rPr>
          <w:rFonts w:eastAsia="Arial Unicode MS" w:cs="Arial"/>
          <w:szCs w:val="22"/>
        </w:rPr>
        <w:t>.</w:t>
      </w:r>
    </w:p>
    <w:p w:rsidR="000765C3" w:rsidRPr="003874E0" w:rsidRDefault="000765C3" w:rsidP="000765C3">
      <w:pPr>
        <w:pStyle w:val="ListParagraph"/>
        <w:spacing w:after="0"/>
        <w:rPr>
          <w:rFonts w:eastAsia="Arial Unicode MS" w:cs="Arial"/>
          <w:szCs w:val="22"/>
        </w:rPr>
      </w:pPr>
    </w:p>
    <w:p w:rsidR="000765C3" w:rsidRPr="003874E0" w:rsidRDefault="007D6856" w:rsidP="005F4AC1">
      <w:pPr>
        <w:pStyle w:val="ListParagraph"/>
        <w:numPr>
          <w:ilvl w:val="0"/>
          <w:numId w:val="37"/>
        </w:numPr>
        <w:spacing w:after="0"/>
        <w:rPr>
          <w:rFonts w:eastAsia="Arial Unicode MS" w:cs="Arial"/>
          <w:szCs w:val="22"/>
          <w:u w:val="single"/>
        </w:rPr>
      </w:pPr>
      <w:r w:rsidRPr="003874E0">
        <w:rPr>
          <w:rFonts w:eastAsia="Arial Unicode MS" w:cs="Arial"/>
          <w:szCs w:val="22"/>
          <w:u w:val="single"/>
        </w:rPr>
        <w:t>Capacity of LGBTI Community groups developed through enhanced coordination, increased access to existing tools, transfer of knowledge and concrete actions to address stigma and discrimination</w:t>
      </w:r>
    </w:p>
    <w:p w:rsidR="007A081D" w:rsidRPr="00CA190C" w:rsidRDefault="000765C3" w:rsidP="00CA190C">
      <w:pPr>
        <w:spacing w:after="0"/>
        <w:ind w:left="720"/>
        <w:rPr>
          <w:rFonts w:eastAsia="Arial Unicode MS" w:cs="Arial"/>
          <w:szCs w:val="22"/>
        </w:rPr>
      </w:pPr>
      <w:r w:rsidRPr="00CA190C">
        <w:rPr>
          <w:rFonts w:eastAsia="Arial Unicode MS" w:cs="Arial"/>
          <w:szCs w:val="22"/>
        </w:rPr>
        <w:t>Under this result</w:t>
      </w:r>
      <w:r w:rsidR="007A081D" w:rsidRPr="00CA190C">
        <w:rPr>
          <w:rFonts w:eastAsia="Arial Unicode MS" w:cs="Arial"/>
          <w:szCs w:val="22"/>
        </w:rPr>
        <w:t xml:space="preserve"> </w:t>
      </w:r>
      <w:r w:rsidRPr="00CA190C">
        <w:rPr>
          <w:rFonts w:eastAsia="Arial Unicode MS" w:cs="Arial"/>
          <w:szCs w:val="22"/>
        </w:rPr>
        <w:t>t</w:t>
      </w:r>
      <w:r w:rsidR="005F678D" w:rsidRPr="00CA190C">
        <w:rPr>
          <w:rFonts w:eastAsia="Arial Unicode MS" w:cs="Arial"/>
          <w:szCs w:val="22"/>
        </w:rPr>
        <w:t xml:space="preserve">he project will focus on engaging </w:t>
      </w:r>
      <w:r w:rsidRPr="00CA190C">
        <w:rPr>
          <w:rFonts w:eastAsia="Arial Unicode MS" w:cs="Arial"/>
          <w:szCs w:val="22"/>
        </w:rPr>
        <w:t xml:space="preserve">LGBTI </w:t>
      </w:r>
      <w:r w:rsidR="005F678D" w:rsidRPr="00CA190C">
        <w:rPr>
          <w:rFonts w:eastAsia="Arial Unicode MS" w:cs="Arial"/>
          <w:szCs w:val="22"/>
        </w:rPr>
        <w:t xml:space="preserve">civil society organisations, </w:t>
      </w:r>
      <w:r w:rsidR="007A081D" w:rsidRPr="00CA190C">
        <w:rPr>
          <w:rFonts w:eastAsia="Arial Unicode MS" w:cs="Arial"/>
          <w:szCs w:val="22"/>
        </w:rPr>
        <w:t xml:space="preserve">to </w:t>
      </w:r>
      <w:r w:rsidRPr="00CA190C">
        <w:rPr>
          <w:rFonts w:eastAsia="Arial Unicode MS" w:cs="Arial"/>
          <w:szCs w:val="22"/>
        </w:rPr>
        <w:t xml:space="preserve">facilitate their access to opportunities and skills to exercise their political rights, participate in decision-making, exercise leadership, and contribute to public </w:t>
      </w:r>
      <w:r w:rsidR="007A081D" w:rsidRPr="00CA190C">
        <w:rPr>
          <w:rFonts w:eastAsia="Arial Unicode MS" w:cs="Arial"/>
          <w:szCs w:val="22"/>
        </w:rPr>
        <w:t xml:space="preserve">policy and political processes. Capacity building support to national LGBTI organisations as well as small grants to support LGBTI CSOs to support the implementation of identified priorities will form part of the strategic </w:t>
      </w:r>
      <w:r w:rsidR="005B62E0" w:rsidRPr="00CA190C">
        <w:rPr>
          <w:rFonts w:eastAsia="Arial Unicode MS" w:cs="Arial"/>
          <w:szCs w:val="22"/>
        </w:rPr>
        <w:t>initiatives</w:t>
      </w:r>
      <w:r w:rsidR="007A081D" w:rsidRPr="00CA190C">
        <w:rPr>
          <w:rFonts w:eastAsia="Arial Unicode MS" w:cs="Arial"/>
          <w:szCs w:val="22"/>
        </w:rPr>
        <w:t xml:space="preserve"> to achi</w:t>
      </w:r>
      <w:r w:rsidR="005B62E0" w:rsidRPr="00CA190C">
        <w:rPr>
          <w:rFonts w:eastAsia="Arial Unicode MS" w:cs="Arial"/>
          <w:szCs w:val="22"/>
        </w:rPr>
        <w:t>e</w:t>
      </w:r>
      <w:r w:rsidR="007A081D" w:rsidRPr="00CA190C">
        <w:rPr>
          <w:rFonts w:eastAsia="Arial Unicode MS" w:cs="Arial"/>
          <w:szCs w:val="22"/>
        </w:rPr>
        <w:t xml:space="preserve">ve this result.  </w:t>
      </w:r>
    </w:p>
    <w:p w:rsidR="008432A8" w:rsidRPr="003874E0" w:rsidRDefault="005B62E0" w:rsidP="008432A8">
      <w:pPr>
        <w:spacing w:before="240"/>
        <w:rPr>
          <w:rFonts w:cs="Arial"/>
          <w:szCs w:val="22"/>
        </w:rPr>
      </w:pPr>
      <w:r w:rsidRPr="003874E0">
        <w:rPr>
          <w:rFonts w:cs="Arial"/>
          <w:szCs w:val="22"/>
        </w:rPr>
        <w:t>These results will be achieved through efficient coordination between the UNDP Regional Hub and Country Offices, as well with USAID Country Missions. Key stakeholders and target group per country, including, Government Ministries, and LGBTI civil society organisations will be involved in implementing priority concrete actions as per country needs.</w:t>
      </w:r>
    </w:p>
    <w:p w:rsidR="008D78A0" w:rsidRPr="003874E0" w:rsidRDefault="008D78A0" w:rsidP="00CA190C">
      <w:pPr>
        <w:spacing w:before="240"/>
        <w:ind w:firstLine="720"/>
        <w:rPr>
          <w:rFonts w:cs="Arial"/>
          <w:b/>
          <w:i/>
          <w:szCs w:val="22"/>
        </w:rPr>
      </w:pPr>
      <w:r w:rsidRPr="003874E0">
        <w:rPr>
          <w:rFonts w:cs="Arial"/>
          <w:b/>
          <w:i/>
          <w:szCs w:val="22"/>
        </w:rPr>
        <w:lastRenderedPageBreak/>
        <w:t>Resources Required to Achieve the Expected Results</w:t>
      </w:r>
    </w:p>
    <w:p w:rsidR="008432A8" w:rsidRPr="003874E0" w:rsidRDefault="008432A8" w:rsidP="008432A8">
      <w:pPr>
        <w:spacing w:before="240"/>
        <w:rPr>
          <w:rFonts w:cs="Arial"/>
          <w:szCs w:val="22"/>
        </w:rPr>
      </w:pPr>
      <w:r w:rsidRPr="003874E0">
        <w:rPr>
          <w:rFonts w:cs="Arial"/>
          <w:szCs w:val="22"/>
        </w:rPr>
        <w:t>The Project investment is primarily in human and institutional res</w:t>
      </w:r>
      <w:r w:rsidR="00B63CE8" w:rsidRPr="003874E0">
        <w:rPr>
          <w:rFonts w:cs="Arial"/>
          <w:szCs w:val="22"/>
        </w:rPr>
        <w:t>ources that can offer tools and</w:t>
      </w:r>
      <w:r w:rsidRPr="003874E0">
        <w:rPr>
          <w:rFonts w:cs="Arial"/>
          <w:szCs w:val="22"/>
        </w:rPr>
        <w:t xml:space="preserve"> technical and policy support. These include: </w:t>
      </w:r>
    </w:p>
    <w:p w:rsidR="008432A8" w:rsidRPr="003874E0" w:rsidRDefault="008432A8" w:rsidP="00016F76">
      <w:pPr>
        <w:pStyle w:val="ListParagraph"/>
        <w:numPr>
          <w:ilvl w:val="0"/>
          <w:numId w:val="25"/>
        </w:numPr>
        <w:spacing w:before="240"/>
        <w:rPr>
          <w:rFonts w:cs="Arial"/>
          <w:szCs w:val="22"/>
        </w:rPr>
      </w:pPr>
      <w:r w:rsidRPr="003874E0">
        <w:rPr>
          <w:rFonts w:cs="Arial"/>
          <w:szCs w:val="22"/>
        </w:rPr>
        <w:t>UNDP Staff that includes UNDP Regional Hub and COs teams, for project coordination and implementation.</w:t>
      </w:r>
    </w:p>
    <w:p w:rsidR="008432A8" w:rsidRPr="003874E0" w:rsidRDefault="008432A8" w:rsidP="00016F76">
      <w:pPr>
        <w:pStyle w:val="ListParagraph"/>
        <w:numPr>
          <w:ilvl w:val="0"/>
          <w:numId w:val="25"/>
        </w:numPr>
        <w:spacing w:before="240"/>
        <w:rPr>
          <w:rFonts w:cs="Arial"/>
          <w:szCs w:val="22"/>
        </w:rPr>
      </w:pPr>
      <w:r w:rsidRPr="003874E0">
        <w:rPr>
          <w:rFonts w:cs="Arial"/>
          <w:szCs w:val="22"/>
        </w:rPr>
        <w:t xml:space="preserve">Key national and community stakeholders in each country, including national LGBTI CSOs, relevant government partners, </w:t>
      </w:r>
    </w:p>
    <w:p w:rsidR="008432A8" w:rsidRPr="003874E0" w:rsidRDefault="008432A8" w:rsidP="00016F76">
      <w:pPr>
        <w:pStyle w:val="ListParagraph"/>
        <w:numPr>
          <w:ilvl w:val="0"/>
          <w:numId w:val="25"/>
        </w:numPr>
        <w:spacing w:before="240"/>
        <w:rPr>
          <w:rFonts w:cs="Arial"/>
          <w:szCs w:val="22"/>
        </w:rPr>
      </w:pPr>
      <w:r w:rsidRPr="003874E0">
        <w:rPr>
          <w:rFonts w:cs="Arial"/>
          <w:szCs w:val="22"/>
        </w:rPr>
        <w:t xml:space="preserve">The HHD Team Legal Advisor will provide technical support in the areas of human rights and legal environments. </w:t>
      </w:r>
    </w:p>
    <w:p w:rsidR="008432A8" w:rsidRPr="003874E0" w:rsidRDefault="008432A8" w:rsidP="00016F76">
      <w:pPr>
        <w:pStyle w:val="ListParagraph"/>
        <w:numPr>
          <w:ilvl w:val="0"/>
          <w:numId w:val="25"/>
        </w:numPr>
        <w:spacing w:before="240"/>
        <w:rPr>
          <w:rFonts w:cs="Arial"/>
          <w:szCs w:val="22"/>
        </w:rPr>
      </w:pPr>
      <w:r w:rsidRPr="003874E0">
        <w:rPr>
          <w:rFonts w:cs="Arial"/>
          <w:szCs w:val="22"/>
        </w:rPr>
        <w:t>Financial and logistics related tasks will be handled by a Programme Assistant in the regional team</w:t>
      </w:r>
    </w:p>
    <w:p w:rsidR="008432A8" w:rsidRPr="003874E0" w:rsidRDefault="0081545C" w:rsidP="00016F76">
      <w:pPr>
        <w:pStyle w:val="ListParagraph"/>
        <w:numPr>
          <w:ilvl w:val="0"/>
          <w:numId w:val="25"/>
        </w:numPr>
        <w:spacing w:before="240"/>
        <w:rPr>
          <w:rFonts w:cs="Arial"/>
          <w:szCs w:val="22"/>
        </w:rPr>
      </w:pPr>
      <w:r w:rsidRPr="003874E0">
        <w:rPr>
          <w:rFonts w:cs="Arial"/>
          <w:szCs w:val="22"/>
        </w:rPr>
        <w:t xml:space="preserve">The Regional Team Leader will supervise this team, with cross-supervision from relevant CO staff. </w:t>
      </w:r>
    </w:p>
    <w:p w:rsidR="00D72157" w:rsidRPr="003874E0" w:rsidRDefault="00D72157" w:rsidP="00CA190C">
      <w:pPr>
        <w:spacing w:before="240"/>
        <w:ind w:firstLine="360"/>
        <w:rPr>
          <w:rFonts w:cs="Arial"/>
          <w:b/>
          <w:i/>
          <w:szCs w:val="22"/>
        </w:rPr>
      </w:pPr>
      <w:r w:rsidRPr="003874E0">
        <w:rPr>
          <w:rFonts w:cs="Arial"/>
          <w:b/>
          <w:i/>
          <w:szCs w:val="22"/>
        </w:rPr>
        <w:t>Partnerships</w:t>
      </w:r>
    </w:p>
    <w:p w:rsidR="008432A8" w:rsidRPr="003874E0" w:rsidRDefault="00305A91" w:rsidP="00305A91">
      <w:pPr>
        <w:rPr>
          <w:rFonts w:cs="Arial"/>
          <w:szCs w:val="22"/>
        </w:rPr>
      </w:pPr>
      <w:r w:rsidRPr="003874E0">
        <w:rPr>
          <w:rFonts w:cs="Arial"/>
          <w:szCs w:val="22"/>
        </w:rPr>
        <w:t xml:space="preserve">The project will be implemented in Partnership with USAID Missions in the four countries.  </w:t>
      </w:r>
      <w:r w:rsidR="008432A8" w:rsidRPr="003874E0">
        <w:rPr>
          <w:rFonts w:cs="Arial"/>
          <w:szCs w:val="22"/>
        </w:rPr>
        <w:t>Each UNDP Country Office has identified potential CSO partners as follows:</w:t>
      </w:r>
    </w:p>
    <w:p w:rsidR="008432A8" w:rsidRPr="003874E0" w:rsidRDefault="008432A8" w:rsidP="008432A8">
      <w:pPr>
        <w:rPr>
          <w:rFonts w:cs="Arial"/>
          <w:b/>
          <w:szCs w:val="22"/>
        </w:rPr>
      </w:pPr>
    </w:p>
    <w:p w:rsidR="008432A8" w:rsidRPr="003874E0" w:rsidRDefault="008432A8" w:rsidP="008432A8">
      <w:pPr>
        <w:rPr>
          <w:rFonts w:cs="Arial"/>
          <w:szCs w:val="22"/>
        </w:rPr>
      </w:pPr>
      <w:r w:rsidRPr="003874E0">
        <w:rPr>
          <w:rFonts w:cs="Arial"/>
          <w:b/>
          <w:szCs w:val="22"/>
        </w:rPr>
        <w:t>Barbados</w:t>
      </w:r>
    </w:p>
    <w:p w:rsidR="008432A8" w:rsidRPr="003874E0" w:rsidRDefault="008432A8" w:rsidP="00016F76">
      <w:pPr>
        <w:pStyle w:val="ListParagraph"/>
        <w:numPr>
          <w:ilvl w:val="0"/>
          <w:numId w:val="26"/>
        </w:numPr>
        <w:rPr>
          <w:rFonts w:cs="Arial"/>
          <w:szCs w:val="22"/>
        </w:rPr>
      </w:pPr>
      <w:r w:rsidRPr="003874E0">
        <w:rPr>
          <w:rFonts w:cs="Arial"/>
          <w:szCs w:val="22"/>
          <w:u w:val="single"/>
        </w:rPr>
        <w:t>Empowerment, Quality, Unity, Acceptance, Love, Strengths [EQUALS]</w:t>
      </w:r>
      <w:r w:rsidRPr="003874E0">
        <w:rPr>
          <w:rFonts w:cs="Arial"/>
          <w:szCs w:val="22"/>
        </w:rPr>
        <w:t xml:space="preserve"> works primarily with the LGBTQI community in Barbados. Equals creates safe social spaces and programmes, accessing stigma and discrimination free services, defending and advocating for the human rights of LGBTQI persons.</w:t>
      </w:r>
    </w:p>
    <w:p w:rsidR="008432A8" w:rsidRPr="003874E0" w:rsidRDefault="008432A8" w:rsidP="00016F76">
      <w:pPr>
        <w:pStyle w:val="ListParagraph"/>
        <w:numPr>
          <w:ilvl w:val="0"/>
          <w:numId w:val="26"/>
        </w:numPr>
        <w:rPr>
          <w:rFonts w:cs="Arial"/>
          <w:szCs w:val="22"/>
        </w:rPr>
      </w:pPr>
      <w:r w:rsidRPr="003874E0">
        <w:rPr>
          <w:rFonts w:cs="Arial"/>
          <w:szCs w:val="22"/>
          <w:u w:val="single"/>
        </w:rPr>
        <w:t>Barbados Gays and Lesbians Against Discrimination [B-G.L.A.D]</w:t>
      </w:r>
      <w:r w:rsidRPr="003874E0">
        <w:rPr>
          <w:rFonts w:cs="Arial"/>
          <w:szCs w:val="22"/>
        </w:rPr>
        <w:t xml:space="preserve"> is dedicated to the promotion of human rights for all persons within the Barbadian society and in particular lesbian, gays and bi-sexual persons. BGLAD, through education on issues of human sexuality and individual differences, promotes the acceptance of all persons and develop a positive agenda for change within Barbados.</w:t>
      </w:r>
    </w:p>
    <w:p w:rsidR="008432A8" w:rsidRPr="003874E0" w:rsidRDefault="008432A8" w:rsidP="00016F76">
      <w:pPr>
        <w:pStyle w:val="ListParagraph"/>
        <w:numPr>
          <w:ilvl w:val="0"/>
          <w:numId w:val="26"/>
        </w:numPr>
        <w:rPr>
          <w:rFonts w:cs="Arial"/>
          <w:szCs w:val="22"/>
        </w:rPr>
      </w:pPr>
      <w:r w:rsidRPr="003874E0">
        <w:rPr>
          <w:rFonts w:cs="Arial"/>
          <w:szCs w:val="22"/>
          <w:u w:val="single"/>
        </w:rPr>
        <w:t>Movement Against Discrimination [MOVADAC]</w:t>
      </w:r>
      <w:r w:rsidRPr="003874E0">
        <w:rPr>
          <w:rFonts w:cs="Arial"/>
          <w:szCs w:val="22"/>
        </w:rPr>
        <w:t xml:space="preserve"> focuses on training government employees who provide critical services (such as police officers and health care workers) to interact with the LGBTI community. </w:t>
      </w:r>
    </w:p>
    <w:p w:rsidR="008432A8" w:rsidRPr="003874E0" w:rsidRDefault="008432A8" w:rsidP="00016F76">
      <w:pPr>
        <w:pStyle w:val="ListParagraph"/>
        <w:numPr>
          <w:ilvl w:val="0"/>
          <w:numId w:val="26"/>
        </w:numPr>
        <w:rPr>
          <w:rFonts w:cs="Arial"/>
          <w:szCs w:val="22"/>
        </w:rPr>
      </w:pPr>
      <w:r w:rsidRPr="003874E0">
        <w:rPr>
          <w:rFonts w:cs="Arial"/>
          <w:szCs w:val="22"/>
          <w:u w:val="single"/>
        </w:rPr>
        <w:t>Community Education Empowerment Development [CEED]</w:t>
      </w:r>
      <w:r w:rsidRPr="003874E0">
        <w:rPr>
          <w:rFonts w:cs="Arial"/>
          <w:szCs w:val="22"/>
        </w:rPr>
        <w:t xml:space="preserve"> is a registered charity whose main objective is to establish, operate and promote education, empowerment and development for marginalised groups in Barbados, specifically persons who are marginalised based on sexual orientation, physical disability, poverty or HIV status.</w:t>
      </w:r>
    </w:p>
    <w:p w:rsidR="008432A8" w:rsidRPr="003874E0" w:rsidRDefault="008432A8" w:rsidP="00305A91">
      <w:pPr>
        <w:rPr>
          <w:rFonts w:cs="Arial"/>
          <w:szCs w:val="22"/>
        </w:rPr>
      </w:pPr>
    </w:p>
    <w:p w:rsidR="008432A8" w:rsidRPr="003874E0" w:rsidRDefault="008432A8" w:rsidP="00305A91">
      <w:pPr>
        <w:rPr>
          <w:rFonts w:cs="Arial"/>
          <w:b/>
          <w:szCs w:val="22"/>
        </w:rPr>
      </w:pPr>
      <w:r w:rsidRPr="003874E0">
        <w:rPr>
          <w:rFonts w:cs="Arial"/>
          <w:b/>
          <w:szCs w:val="22"/>
        </w:rPr>
        <w:t>Dominican Republic</w:t>
      </w:r>
    </w:p>
    <w:p w:rsidR="008432A8" w:rsidRPr="003874E0" w:rsidRDefault="008432A8" w:rsidP="00016F76">
      <w:pPr>
        <w:pStyle w:val="ListParagraph"/>
        <w:numPr>
          <w:ilvl w:val="0"/>
          <w:numId w:val="27"/>
        </w:numPr>
        <w:rPr>
          <w:rFonts w:cs="Arial"/>
          <w:szCs w:val="22"/>
        </w:rPr>
      </w:pPr>
      <w:proofErr w:type="spellStart"/>
      <w:r w:rsidRPr="003874E0">
        <w:rPr>
          <w:rFonts w:cs="Arial"/>
          <w:szCs w:val="22"/>
          <w:u w:val="single"/>
        </w:rPr>
        <w:t>Aliados</w:t>
      </w:r>
      <w:proofErr w:type="spellEnd"/>
      <w:r w:rsidRPr="003874E0">
        <w:rPr>
          <w:rFonts w:cs="Arial"/>
          <w:szCs w:val="22"/>
          <w:u w:val="single"/>
        </w:rPr>
        <w:t xml:space="preserve"> a ASOLSIDA (ALAS) </w:t>
      </w:r>
      <w:r w:rsidRPr="003874E0">
        <w:rPr>
          <w:rFonts w:cs="Arial"/>
          <w:szCs w:val="22"/>
        </w:rPr>
        <w:t xml:space="preserve">is a group of LGBTI people that belong to the Partnership for the Fight against AIDS (ASOLSIDA). </w:t>
      </w:r>
    </w:p>
    <w:p w:rsidR="008432A8" w:rsidRPr="003874E0" w:rsidRDefault="008432A8" w:rsidP="00016F76">
      <w:pPr>
        <w:pStyle w:val="ListParagraph"/>
        <w:numPr>
          <w:ilvl w:val="0"/>
          <w:numId w:val="27"/>
        </w:numPr>
        <w:rPr>
          <w:rFonts w:cs="Arial"/>
          <w:szCs w:val="22"/>
          <w:u w:val="single"/>
        </w:rPr>
      </w:pPr>
      <w:proofErr w:type="spellStart"/>
      <w:r w:rsidRPr="003874E0">
        <w:rPr>
          <w:rFonts w:cs="Arial"/>
          <w:szCs w:val="22"/>
          <w:u w:val="single"/>
        </w:rPr>
        <w:t>Alianza</w:t>
      </w:r>
      <w:proofErr w:type="spellEnd"/>
      <w:r w:rsidRPr="003874E0">
        <w:rPr>
          <w:rFonts w:cs="Arial"/>
          <w:szCs w:val="22"/>
          <w:u w:val="single"/>
        </w:rPr>
        <w:t xml:space="preserve"> GTH </w:t>
      </w:r>
      <w:r w:rsidRPr="003874E0">
        <w:rPr>
          <w:rFonts w:cs="Arial"/>
          <w:szCs w:val="22"/>
        </w:rPr>
        <w:t>is an alliance of different organizations of the LGBTI collective.</w:t>
      </w:r>
      <w:r w:rsidRPr="003874E0">
        <w:rPr>
          <w:rFonts w:cs="Arial"/>
          <w:szCs w:val="22"/>
          <w:u w:val="single"/>
        </w:rPr>
        <w:t xml:space="preserve"> </w:t>
      </w:r>
    </w:p>
    <w:p w:rsidR="008432A8" w:rsidRPr="003874E0" w:rsidRDefault="008432A8" w:rsidP="00016F76">
      <w:pPr>
        <w:pStyle w:val="ListParagraph"/>
        <w:numPr>
          <w:ilvl w:val="0"/>
          <w:numId w:val="27"/>
        </w:numPr>
        <w:rPr>
          <w:rFonts w:cs="Arial"/>
          <w:szCs w:val="22"/>
          <w:u w:val="single"/>
        </w:rPr>
      </w:pPr>
      <w:r w:rsidRPr="003874E0">
        <w:rPr>
          <w:rFonts w:cs="Arial"/>
          <w:szCs w:val="22"/>
          <w:u w:val="single"/>
        </w:rPr>
        <w:t xml:space="preserve">Amigos </w:t>
      </w:r>
      <w:proofErr w:type="spellStart"/>
      <w:r w:rsidRPr="003874E0">
        <w:rPr>
          <w:rFonts w:cs="Arial"/>
          <w:szCs w:val="22"/>
          <w:u w:val="single"/>
        </w:rPr>
        <w:t>Siempre</w:t>
      </w:r>
      <w:proofErr w:type="spellEnd"/>
      <w:r w:rsidRPr="003874E0">
        <w:rPr>
          <w:rFonts w:cs="Arial"/>
          <w:szCs w:val="22"/>
          <w:u w:val="single"/>
        </w:rPr>
        <w:t xml:space="preserve"> Amigos (ASA) </w:t>
      </w:r>
      <w:r w:rsidRPr="003874E0">
        <w:rPr>
          <w:rFonts w:cs="Arial"/>
          <w:szCs w:val="22"/>
        </w:rPr>
        <w:t>is the first organization of the Dominican Republic of gay men that and that coordinates with REVASA the biggest events of the collective like the Pride Caravan and the International LGBTI Film Festival.</w:t>
      </w:r>
      <w:r w:rsidRPr="003874E0">
        <w:rPr>
          <w:rFonts w:cs="Arial"/>
          <w:szCs w:val="22"/>
          <w:u w:val="single"/>
        </w:rPr>
        <w:t xml:space="preserve"> </w:t>
      </w:r>
    </w:p>
    <w:p w:rsidR="008432A8" w:rsidRPr="003874E0" w:rsidRDefault="008432A8" w:rsidP="00016F76">
      <w:pPr>
        <w:pStyle w:val="ListParagraph"/>
        <w:numPr>
          <w:ilvl w:val="0"/>
          <w:numId w:val="27"/>
        </w:numPr>
        <w:rPr>
          <w:rFonts w:cs="Arial"/>
          <w:szCs w:val="22"/>
          <w:u w:val="single"/>
        </w:rPr>
      </w:pPr>
      <w:proofErr w:type="spellStart"/>
      <w:r w:rsidRPr="003874E0">
        <w:rPr>
          <w:rFonts w:cs="Arial"/>
          <w:szCs w:val="22"/>
          <w:u w:val="single"/>
        </w:rPr>
        <w:t>Colectiva</w:t>
      </w:r>
      <w:proofErr w:type="spellEnd"/>
      <w:r w:rsidRPr="003874E0">
        <w:rPr>
          <w:rFonts w:cs="Arial"/>
          <w:szCs w:val="22"/>
          <w:u w:val="single"/>
        </w:rPr>
        <w:t xml:space="preserve"> </w:t>
      </w:r>
      <w:proofErr w:type="spellStart"/>
      <w:r w:rsidRPr="003874E0">
        <w:rPr>
          <w:rFonts w:cs="Arial"/>
          <w:szCs w:val="22"/>
          <w:u w:val="single"/>
        </w:rPr>
        <w:t>Mujer</w:t>
      </w:r>
      <w:proofErr w:type="spellEnd"/>
      <w:r w:rsidRPr="003874E0">
        <w:rPr>
          <w:rFonts w:cs="Arial"/>
          <w:szCs w:val="22"/>
          <w:u w:val="single"/>
        </w:rPr>
        <w:t xml:space="preserve"> y </w:t>
      </w:r>
      <w:proofErr w:type="spellStart"/>
      <w:r w:rsidRPr="003874E0">
        <w:rPr>
          <w:rFonts w:cs="Arial"/>
          <w:szCs w:val="22"/>
          <w:u w:val="single"/>
        </w:rPr>
        <w:t>Salud</w:t>
      </w:r>
      <w:proofErr w:type="spellEnd"/>
      <w:r w:rsidRPr="003874E0">
        <w:rPr>
          <w:rFonts w:cs="Arial"/>
          <w:szCs w:val="22"/>
          <w:u w:val="single"/>
        </w:rPr>
        <w:t xml:space="preserve">: </w:t>
      </w:r>
      <w:r w:rsidRPr="003874E0">
        <w:rPr>
          <w:rFonts w:cs="Arial"/>
          <w:szCs w:val="22"/>
        </w:rPr>
        <w:t>is an association that works for the rights of women and the empowerment of lesbian women.</w:t>
      </w:r>
      <w:r w:rsidRPr="003874E0">
        <w:rPr>
          <w:rFonts w:cs="Arial"/>
          <w:szCs w:val="22"/>
          <w:u w:val="single"/>
        </w:rPr>
        <w:t xml:space="preserve"> </w:t>
      </w:r>
    </w:p>
    <w:p w:rsidR="008432A8" w:rsidRPr="003874E0" w:rsidRDefault="008432A8" w:rsidP="00016F76">
      <w:pPr>
        <w:pStyle w:val="ListParagraph"/>
        <w:numPr>
          <w:ilvl w:val="0"/>
          <w:numId w:val="27"/>
        </w:numPr>
        <w:rPr>
          <w:rFonts w:cs="Arial"/>
          <w:szCs w:val="22"/>
        </w:rPr>
      </w:pPr>
      <w:r w:rsidRPr="003874E0">
        <w:rPr>
          <w:rFonts w:cs="Arial"/>
          <w:szCs w:val="22"/>
          <w:u w:val="single"/>
        </w:rPr>
        <w:t xml:space="preserve">Centro de </w:t>
      </w:r>
      <w:proofErr w:type="spellStart"/>
      <w:r w:rsidRPr="003874E0">
        <w:rPr>
          <w:rFonts w:cs="Arial"/>
          <w:szCs w:val="22"/>
          <w:u w:val="single"/>
        </w:rPr>
        <w:t>Orientación</w:t>
      </w:r>
      <w:proofErr w:type="spellEnd"/>
      <w:r w:rsidRPr="003874E0">
        <w:rPr>
          <w:rFonts w:cs="Arial"/>
          <w:szCs w:val="22"/>
          <w:u w:val="single"/>
        </w:rPr>
        <w:t xml:space="preserve"> e </w:t>
      </w:r>
      <w:proofErr w:type="spellStart"/>
      <w:r w:rsidRPr="003874E0">
        <w:rPr>
          <w:rFonts w:cs="Arial"/>
          <w:szCs w:val="22"/>
          <w:u w:val="single"/>
        </w:rPr>
        <w:t>Investigación</w:t>
      </w:r>
      <w:proofErr w:type="spellEnd"/>
      <w:r w:rsidRPr="003874E0">
        <w:rPr>
          <w:rFonts w:cs="Arial"/>
          <w:szCs w:val="22"/>
          <w:u w:val="single"/>
        </w:rPr>
        <w:t xml:space="preserve"> Integral (COIN): </w:t>
      </w:r>
      <w:r w:rsidRPr="003874E0">
        <w:rPr>
          <w:rFonts w:cs="Arial"/>
          <w:szCs w:val="22"/>
        </w:rPr>
        <w:t xml:space="preserve">is an organisation with a long history that works for the human rights of vulnerable groups. </w:t>
      </w:r>
    </w:p>
    <w:p w:rsidR="008432A8" w:rsidRPr="003874E0" w:rsidRDefault="008432A8" w:rsidP="00016F76">
      <w:pPr>
        <w:pStyle w:val="ListParagraph"/>
        <w:numPr>
          <w:ilvl w:val="0"/>
          <w:numId w:val="27"/>
        </w:numPr>
        <w:rPr>
          <w:rFonts w:cs="Arial"/>
          <w:szCs w:val="22"/>
        </w:rPr>
      </w:pPr>
      <w:proofErr w:type="spellStart"/>
      <w:r w:rsidRPr="003874E0">
        <w:rPr>
          <w:rFonts w:cs="Arial"/>
          <w:szCs w:val="22"/>
          <w:u w:val="single"/>
        </w:rPr>
        <w:t>Coordinadora</w:t>
      </w:r>
      <w:proofErr w:type="spellEnd"/>
      <w:r w:rsidRPr="003874E0">
        <w:rPr>
          <w:rFonts w:cs="Arial"/>
          <w:szCs w:val="22"/>
          <w:u w:val="single"/>
        </w:rPr>
        <w:t xml:space="preserve"> </w:t>
      </w:r>
      <w:proofErr w:type="spellStart"/>
      <w:r w:rsidRPr="003874E0">
        <w:rPr>
          <w:rFonts w:cs="Arial"/>
          <w:szCs w:val="22"/>
          <w:u w:val="single"/>
        </w:rPr>
        <w:t>Lésbica</w:t>
      </w:r>
      <w:proofErr w:type="spellEnd"/>
      <w:r w:rsidRPr="003874E0">
        <w:rPr>
          <w:rFonts w:cs="Arial"/>
          <w:szCs w:val="22"/>
          <w:u w:val="single"/>
        </w:rPr>
        <w:t xml:space="preserve"> y Hombres Trans (COLETH): </w:t>
      </w:r>
      <w:r w:rsidRPr="003874E0">
        <w:rPr>
          <w:rFonts w:cs="Arial"/>
          <w:szCs w:val="22"/>
        </w:rPr>
        <w:t xml:space="preserve">Works for the Rights of lesbian women and transgender men. </w:t>
      </w:r>
    </w:p>
    <w:p w:rsidR="008432A8" w:rsidRPr="003874E0" w:rsidRDefault="008432A8" w:rsidP="00016F76">
      <w:pPr>
        <w:pStyle w:val="ListParagraph"/>
        <w:numPr>
          <w:ilvl w:val="0"/>
          <w:numId w:val="27"/>
        </w:numPr>
        <w:rPr>
          <w:rFonts w:cs="Arial"/>
          <w:szCs w:val="22"/>
          <w:u w:val="single"/>
        </w:rPr>
      </w:pPr>
      <w:proofErr w:type="spellStart"/>
      <w:r w:rsidRPr="003874E0">
        <w:rPr>
          <w:rFonts w:cs="Arial"/>
          <w:szCs w:val="22"/>
          <w:u w:val="single"/>
        </w:rPr>
        <w:lastRenderedPageBreak/>
        <w:t>Comunidad</w:t>
      </w:r>
      <w:proofErr w:type="spellEnd"/>
      <w:r w:rsidRPr="003874E0">
        <w:rPr>
          <w:rFonts w:cs="Arial"/>
          <w:szCs w:val="22"/>
          <w:u w:val="single"/>
        </w:rPr>
        <w:t xml:space="preserve"> de Trans, (COTRAVETD) </w:t>
      </w:r>
      <w:r w:rsidRPr="003874E0">
        <w:rPr>
          <w:rFonts w:cs="Arial"/>
          <w:szCs w:val="22"/>
        </w:rPr>
        <w:t>works with transgender sex workers.</w:t>
      </w:r>
      <w:r w:rsidRPr="003874E0">
        <w:rPr>
          <w:rFonts w:cs="Arial"/>
          <w:szCs w:val="22"/>
          <w:u w:val="single"/>
        </w:rPr>
        <w:t xml:space="preserve"> </w:t>
      </w:r>
    </w:p>
    <w:p w:rsidR="008432A8" w:rsidRPr="003874E0" w:rsidRDefault="008432A8" w:rsidP="00016F76">
      <w:pPr>
        <w:pStyle w:val="ListParagraph"/>
        <w:numPr>
          <w:ilvl w:val="0"/>
          <w:numId w:val="27"/>
        </w:numPr>
        <w:rPr>
          <w:rFonts w:cs="Arial"/>
          <w:szCs w:val="22"/>
        </w:rPr>
      </w:pPr>
      <w:proofErr w:type="spellStart"/>
      <w:r w:rsidRPr="003874E0">
        <w:rPr>
          <w:rFonts w:cs="Arial"/>
          <w:szCs w:val="22"/>
          <w:u w:val="single"/>
        </w:rPr>
        <w:t>Diversidad</w:t>
      </w:r>
      <w:proofErr w:type="spellEnd"/>
      <w:r w:rsidRPr="003874E0">
        <w:rPr>
          <w:rFonts w:cs="Arial"/>
          <w:szCs w:val="22"/>
          <w:u w:val="single"/>
        </w:rPr>
        <w:t xml:space="preserve"> </w:t>
      </w:r>
      <w:proofErr w:type="spellStart"/>
      <w:r w:rsidRPr="003874E0">
        <w:rPr>
          <w:rFonts w:cs="Arial"/>
          <w:szCs w:val="22"/>
          <w:u w:val="single"/>
        </w:rPr>
        <w:t>Dominicana</w:t>
      </w:r>
      <w:proofErr w:type="spellEnd"/>
      <w:r w:rsidRPr="003874E0">
        <w:rPr>
          <w:rFonts w:cs="Arial"/>
          <w:szCs w:val="22"/>
          <w:u w:val="single"/>
        </w:rPr>
        <w:t xml:space="preserve">: </w:t>
      </w:r>
      <w:r w:rsidRPr="003874E0">
        <w:rPr>
          <w:rFonts w:cs="Arial"/>
          <w:szCs w:val="22"/>
        </w:rPr>
        <w:t xml:space="preserve">is an organisation of support to the LGBTI collective with a strong work in LGBTI Political Leadership. </w:t>
      </w:r>
    </w:p>
    <w:p w:rsidR="008432A8" w:rsidRPr="003874E0" w:rsidRDefault="008432A8" w:rsidP="00016F76">
      <w:pPr>
        <w:pStyle w:val="ListParagraph"/>
        <w:numPr>
          <w:ilvl w:val="0"/>
          <w:numId w:val="27"/>
        </w:numPr>
        <w:rPr>
          <w:rFonts w:cs="Arial"/>
          <w:szCs w:val="22"/>
        </w:rPr>
      </w:pPr>
      <w:r w:rsidRPr="003874E0">
        <w:rPr>
          <w:rFonts w:cs="Arial"/>
          <w:szCs w:val="22"/>
          <w:u w:val="single"/>
        </w:rPr>
        <w:t xml:space="preserve">Fundación </w:t>
      </w:r>
      <w:proofErr w:type="spellStart"/>
      <w:r w:rsidRPr="003874E0">
        <w:rPr>
          <w:rFonts w:cs="Arial"/>
          <w:szCs w:val="22"/>
          <w:u w:val="single"/>
        </w:rPr>
        <w:t>Comunidad</w:t>
      </w:r>
      <w:proofErr w:type="spellEnd"/>
      <w:r w:rsidRPr="003874E0">
        <w:rPr>
          <w:rFonts w:cs="Arial"/>
          <w:szCs w:val="22"/>
          <w:u w:val="single"/>
        </w:rPr>
        <w:t xml:space="preserve"> Esperanza y </w:t>
      </w:r>
      <w:proofErr w:type="spellStart"/>
      <w:r w:rsidRPr="003874E0">
        <w:rPr>
          <w:rFonts w:cs="Arial"/>
          <w:szCs w:val="22"/>
          <w:u w:val="single"/>
        </w:rPr>
        <w:t>Justicia</w:t>
      </w:r>
      <w:proofErr w:type="spellEnd"/>
      <w:r w:rsidRPr="003874E0">
        <w:rPr>
          <w:rFonts w:cs="Arial"/>
          <w:szCs w:val="22"/>
          <w:u w:val="single"/>
        </w:rPr>
        <w:t xml:space="preserve"> </w:t>
      </w:r>
      <w:proofErr w:type="spellStart"/>
      <w:r w:rsidRPr="003874E0">
        <w:rPr>
          <w:rFonts w:cs="Arial"/>
          <w:szCs w:val="22"/>
          <w:u w:val="single"/>
        </w:rPr>
        <w:t>Internacional</w:t>
      </w:r>
      <w:proofErr w:type="spellEnd"/>
      <w:r w:rsidRPr="003874E0">
        <w:rPr>
          <w:rFonts w:cs="Arial"/>
          <w:szCs w:val="22"/>
          <w:u w:val="single"/>
        </w:rPr>
        <w:t xml:space="preserve"> (FUNCEJI): </w:t>
      </w:r>
      <w:r w:rsidRPr="003874E0">
        <w:rPr>
          <w:rFonts w:cs="Arial"/>
          <w:szCs w:val="22"/>
        </w:rPr>
        <w:t xml:space="preserve">is an organisation that works on human Rights with strong links to the LGBTI community </w:t>
      </w:r>
    </w:p>
    <w:p w:rsidR="008432A8" w:rsidRPr="003874E0" w:rsidRDefault="008432A8" w:rsidP="00016F76">
      <w:pPr>
        <w:pStyle w:val="ListParagraph"/>
        <w:numPr>
          <w:ilvl w:val="0"/>
          <w:numId w:val="27"/>
        </w:numPr>
        <w:rPr>
          <w:rFonts w:cs="Arial"/>
          <w:szCs w:val="22"/>
        </w:rPr>
      </w:pPr>
      <w:r w:rsidRPr="003874E0">
        <w:rPr>
          <w:rFonts w:cs="Arial"/>
          <w:szCs w:val="22"/>
          <w:u w:val="single"/>
        </w:rPr>
        <w:t xml:space="preserve">Red de </w:t>
      </w:r>
      <w:proofErr w:type="spellStart"/>
      <w:r w:rsidRPr="003874E0">
        <w:rPr>
          <w:rFonts w:cs="Arial"/>
          <w:szCs w:val="22"/>
          <w:u w:val="single"/>
        </w:rPr>
        <w:t>Voluntario</w:t>
      </w:r>
      <w:proofErr w:type="spellEnd"/>
      <w:r w:rsidRPr="003874E0">
        <w:rPr>
          <w:rFonts w:cs="Arial"/>
          <w:szCs w:val="22"/>
          <w:u w:val="single"/>
        </w:rPr>
        <w:t xml:space="preserve"> de Amigos </w:t>
      </w:r>
      <w:proofErr w:type="spellStart"/>
      <w:r w:rsidRPr="003874E0">
        <w:rPr>
          <w:rFonts w:cs="Arial"/>
          <w:szCs w:val="22"/>
          <w:u w:val="single"/>
        </w:rPr>
        <w:t>Siempre</w:t>
      </w:r>
      <w:proofErr w:type="spellEnd"/>
      <w:r w:rsidRPr="003874E0">
        <w:rPr>
          <w:rFonts w:cs="Arial"/>
          <w:szCs w:val="22"/>
          <w:u w:val="single"/>
        </w:rPr>
        <w:t xml:space="preserve"> Amigos (REVASA): </w:t>
      </w:r>
      <w:r w:rsidRPr="003874E0">
        <w:rPr>
          <w:rFonts w:cs="Arial"/>
          <w:szCs w:val="22"/>
        </w:rPr>
        <w:t xml:space="preserve">coordinates along with ASA of the largest events of the collective such as the Pride Caravan and the International LGBTI Film Festival. </w:t>
      </w:r>
    </w:p>
    <w:p w:rsidR="008432A8" w:rsidRPr="003874E0" w:rsidRDefault="008432A8" w:rsidP="00016F76">
      <w:pPr>
        <w:pStyle w:val="ListParagraph"/>
        <w:numPr>
          <w:ilvl w:val="0"/>
          <w:numId w:val="27"/>
        </w:numPr>
        <w:rPr>
          <w:rFonts w:cs="Arial"/>
          <w:szCs w:val="22"/>
        </w:rPr>
      </w:pPr>
      <w:r w:rsidRPr="003874E0">
        <w:rPr>
          <w:rFonts w:cs="Arial"/>
          <w:szCs w:val="22"/>
          <w:u w:val="single"/>
        </w:rPr>
        <w:t xml:space="preserve">Trans Amigas </w:t>
      </w:r>
      <w:proofErr w:type="spellStart"/>
      <w:r w:rsidRPr="003874E0">
        <w:rPr>
          <w:rFonts w:cs="Arial"/>
          <w:szCs w:val="22"/>
          <w:u w:val="single"/>
        </w:rPr>
        <w:t>Siempre</w:t>
      </w:r>
      <w:proofErr w:type="spellEnd"/>
      <w:r w:rsidRPr="003874E0">
        <w:rPr>
          <w:rFonts w:cs="Arial"/>
          <w:szCs w:val="22"/>
          <w:u w:val="single"/>
        </w:rPr>
        <w:t xml:space="preserve"> Amigas (TRANSSA): </w:t>
      </w:r>
      <w:r w:rsidRPr="003874E0">
        <w:rPr>
          <w:rFonts w:cs="Arial"/>
          <w:szCs w:val="22"/>
        </w:rPr>
        <w:t xml:space="preserve">works on transgender rights </w:t>
      </w:r>
    </w:p>
    <w:p w:rsidR="008432A8" w:rsidRPr="003874E0" w:rsidRDefault="008432A8" w:rsidP="008432A8">
      <w:pPr>
        <w:pStyle w:val="ListParagraph"/>
        <w:rPr>
          <w:rFonts w:cs="Arial"/>
          <w:szCs w:val="22"/>
        </w:rPr>
      </w:pPr>
    </w:p>
    <w:p w:rsidR="008432A8" w:rsidRPr="003874E0" w:rsidRDefault="008432A8" w:rsidP="008432A8">
      <w:pPr>
        <w:spacing w:before="240"/>
        <w:rPr>
          <w:rFonts w:cs="Arial"/>
          <w:b/>
          <w:szCs w:val="22"/>
        </w:rPr>
      </w:pPr>
      <w:r w:rsidRPr="003874E0">
        <w:rPr>
          <w:rFonts w:cs="Arial"/>
          <w:b/>
          <w:szCs w:val="22"/>
        </w:rPr>
        <w:t>Haiti</w:t>
      </w:r>
    </w:p>
    <w:p w:rsidR="008432A8" w:rsidRPr="003874E0" w:rsidRDefault="008432A8" w:rsidP="00016F76">
      <w:pPr>
        <w:pStyle w:val="ListParagraph"/>
        <w:numPr>
          <w:ilvl w:val="0"/>
          <w:numId w:val="28"/>
        </w:numPr>
        <w:ind w:left="360"/>
        <w:rPr>
          <w:rFonts w:cs="Arial"/>
          <w:szCs w:val="22"/>
          <w:lang w:val="en-US"/>
        </w:rPr>
      </w:pPr>
      <w:r w:rsidRPr="003874E0">
        <w:rPr>
          <w:rFonts w:cs="Arial"/>
          <w:szCs w:val="22"/>
          <w:u w:val="single"/>
          <w:lang w:val="en-US"/>
        </w:rPr>
        <w:t>FOKAL</w:t>
      </w:r>
      <w:r w:rsidRPr="003874E0">
        <w:rPr>
          <w:rFonts w:cs="Arial"/>
          <w:szCs w:val="22"/>
          <w:lang w:val="en-US"/>
        </w:rPr>
        <w:t xml:space="preserve"> is a cultural organization that engages with local communities, the Haitian government, and international organizations to develop the skills, resources, and institutions that Haitians can use to improve their lives and overcome political violence, natural disasters, and poverty.</w:t>
      </w:r>
    </w:p>
    <w:p w:rsidR="008432A8" w:rsidRPr="003874E0" w:rsidRDefault="008432A8" w:rsidP="00016F76">
      <w:pPr>
        <w:pStyle w:val="ListParagraph"/>
        <w:numPr>
          <w:ilvl w:val="0"/>
          <w:numId w:val="28"/>
        </w:numPr>
        <w:ind w:left="360"/>
        <w:rPr>
          <w:rFonts w:cs="Arial"/>
          <w:szCs w:val="22"/>
          <w:lang w:val="en-US"/>
        </w:rPr>
      </w:pPr>
      <w:r w:rsidRPr="003874E0">
        <w:rPr>
          <w:rFonts w:cs="Arial"/>
          <w:szCs w:val="22"/>
          <w:u w:val="single"/>
          <w:lang w:val="en-US"/>
        </w:rPr>
        <w:t>FOSREF</w:t>
      </w:r>
      <w:r w:rsidRPr="003874E0">
        <w:rPr>
          <w:rFonts w:cs="Arial"/>
          <w:szCs w:val="22"/>
          <w:lang w:val="en-US"/>
        </w:rPr>
        <w:t xml:space="preserve"> promotes and provides sexual and reproductive health information and services to the Haitian population, with a view to improving the living conditions of Haitian families through interventions in the areas of housing, the environment, vocational education, and psychosocial support to vulnerable groups.</w:t>
      </w:r>
    </w:p>
    <w:p w:rsidR="008432A8" w:rsidRPr="003874E0" w:rsidRDefault="008432A8" w:rsidP="00016F76">
      <w:pPr>
        <w:pStyle w:val="ListParagraph"/>
        <w:numPr>
          <w:ilvl w:val="0"/>
          <w:numId w:val="28"/>
        </w:numPr>
        <w:ind w:left="360"/>
        <w:rPr>
          <w:rFonts w:cs="Arial"/>
          <w:szCs w:val="22"/>
          <w:lang w:val="en-US"/>
        </w:rPr>
      </w:pPr>
      <w:r w:rsidRPr="003874E0">
        <w:rPr>
          <w:rFonts w:cs="Arial"/>
          <w:szCs w:val="22"/>
          <w:u w:val="single"/>
          <w:lang w:val="en-US"/>
        </w:rPr>
        <w:t xml:space="preserve">Foundation </w:t>
      </w:r>
      <w:proofErr w:type="spellStart"/>
      <w:r w:rsidRPr="003874E0">
        <w:rPr>
          <w:rFonts w:cs="Arial"/>
          <w:szCs w:val="22"/>
          <w:u w:val="single"/>
          <w:lang w:val="en-US"/>
        </w:rPr>
        <w:t>SEROvie</w:t>
      </w:r>
      <w:proofErr w:type="spellEnd"/>
      <w:r w:rsidRPr="003874E0">
        <w:rPr>
          <w:rFonts w:cs="Arial"/>
          <w:szCs w:val="22"/>
          <w:lang w:val="en-US"/>
        </w:rPr>
        <w:t xml:space="preserve"> is a Haitian community based organization working in the field of psychosocial support for MSM who affected by HIV and AIDS.</w:t>
      </w:r>
    </w:p>
    <w:p w:rsidR="008432A8" w:rsidRPr="003874E0" w:rsidRDefault="008432A8" w:rsidP="00016F76">
      <w:pPr>
        <w:pStyle w:val="ListParagraph"/>
        <w:numPr>
          <w:ilvl w:val="0"/>
          <w:numId w:val="28"/>
        </w:numPr>
        <w:ind w:left="360"/>
        <w:rPr>
          <w:rFonts w:cs="Arial"/>
          <w:szCs w:val="22"/>
          <w:lang w:val="en-US"/>
        </w:rPr>
      </w:pPr>
      <w:proofErr w:type="spellStart"/>
      <w:r w:rsidRPr="003874E0">
        <w:rPr>
          <w:rFonts w:cs="Arial"/>
          <w:szCs w:val="22"/>
          <w:u w:val="single"/>
          <w:lang w:val="en-US"/>
        </w:rPr>
        <w:t>Kouraj</w:t>
      </w:r>
      <w:proofErr w:type="spellEnd"/>
      <w:r w:rsidRPr="003874E0">
        <w:rPr>
          <w:rFonts w:cs="Arial"/>
          <w:szCs w:val="22"/>
          <w:lang w:val="en-US"/>
        </w:rPr>
        <w:t xml:space="preserve"> is an organization of LGBTI activists, created to politicize other homosexuals and transgender persons in Haiti regarding their human rights.</w:t>
      </w:r>
    </w:p>
    <w:p w:rsidR="008432A8" w:rsidRPr="003874E0" w:rsidRDefault="008432A8" w:rsidP="00016F76">
      <w:pPr>
        <w:pStyle w:val="ListParagraph"/>
        <w:numPr>
          <w:ilvl w:val="0"/>
          <w:numId w:val="28"/>
        </w:numPr>
        <w:ind w:left="360"/>
        <w:rPr>
          <w:rFonts w:cs="Arial"/>
          <w:szCs w:val="22"/>
          <w:lang w:val="en-US"/>
        </w:rPr>
      </w:pPr>
      <w:r w:rsidRPr="003874E0">
        <w:rPr>
          <w:rFonts w:cs="Arial"/>
          <w:szCs w:val="22"/>
          <w:u w:val="single"/>
          <w:lang w:val="en-US"/>
        </w:rPr>
        <w:t xml:space="preserve">Femme </w:t>
      </w:r>
      <w:proofErr w:type="spellStart"/>
      <w:r w:rsidRPr="003874E0">
        <w:rPr>
          <w:rFonts w:cs="Arial"/>
          <w:szCs w:val="22"/>
          <w:u w:val="single"/>
          <w:lang w:val="en-US"/>
        </w:rPr>
        <w:t>en</w:t>
      </w:r>
      <w:proofErr w:type="spellEnd"/>
      <w:r w:rsidRPr="003874E0">
        <w:rPr>
          <w:rFonts w:cs="Arial"/>
          <w:szCs w:val="22"/>
          <w:u w:val="single"/>
          <w:lang w:val="en-US"/>
        </w:rPr>
        <w:t xml:space="preserve"> Action </w:t>
      </w:r>
      <w:proofErr w:type="spellStart"/>
      <w:r w:rsidRPr="003874E0">
        <w:rPr>
          <w:rFonts w:cs="Arial"/>
          <w:szCs w:val="22"/>
          <w:u w:val="single"/>
          <w:lang w:val="en-US"/>
        </w:rPr>
        <w:t>Contre</w:t>
      </w:r>
      <w:proofErr w:type="spellEnd"/>
      <w:r w:rsidRPr="003874E0">
        <w:rPr>
          <w:rFonts w:cs="Arial"/>
          <w:szCs w:val="22"/>
          <w:u w:val="single"/>
          <w:lang w:val="en-US"/>
        </w:rPr>
        <w:t xml:space="preserve"> la </w:t>
      </w:r>
      <w:proofErr w:type="spellStart"/>
      <w:r w:rsidRPr="003874E0">
        <w:rPr>
          <w:rFonts w:cs="Arial"/>
          <w:szCs w:val="22"/>
          <w:u w:val="single"/>
          <w:lang w:val="en-US"/>
        </w:rPr>
        <w:t>Stigmatisation</w:t>
      </w:r>
      <w:proofErr w:type="spellEnd"/>
      <w:r w:rsidRPr="003874E0">
        <w:rPr>
          <w:rFonts w:cs="Arial"/>
          <w:szCs w:val="22"/>
          <w:u w:val="single"/>
          <w:lang w:val="en-US"/>
        </w:rPr>
        <w:t xml:space="preserve"> el la Discrimination </w:t>
      </w:r>
      <w:proofErr w:type="spellStart"/>
      <w:r w:rsidRPr="003874E0">
        <w:rPr>
          <w:rFonts w:cs="Arial"/>
          <w:szCs w:val="22"/>
          <w:u w:val="single"/>
          <w:lang w:val="en-US"/>
        </w:rPr>
        <w:t>Sexuelle</w:t>
      </w:r>
      <w:proofErr w:type="spellEnd"/>
      <w:r w:rsidRPr="003874E0">
        <w:rPr>
          <w:rFonts w:cs="Arial"/>
          <w:szCs w:val="22"/>
          <w:u w:val="single"/>
          <w:lang w:val="en-US"/>
        </w:rPr>
        <w:t xml:space="preserve"> (FACSDIS)</w:t>
      </w:r>
      <w:r w:rsidRPr="003874E0">
        <w:rPr>
          <w:rFonts w:cs="Arial"/>
          <w:szCs w:val="22"/>
          <w:lang w:val="en-US"/>
        </w:rPr>
        <w:t xml:space="preserve"> was founded in July 2010 as a response to the discrimination and violence LBT women and sex workers faced in Haiti in the context of the earthquake. FACSDIS’s mission is to end stigma and gender discrimination and to support the struggle of oppressed and marginalized women such as LBT women, sex workers and people living with HIV.</w:t>
      </w:r>
    </w:p>
    <w:p w:rsidR="008432A8" w:rsidRPr="003874E0" w:rsidRDefault="008432A8" w:rsidP="00016F76">
      <w:pPr>
        <w:pStyle w:val="ListParagraph"/>
        <w:numPr>
          <w:ilvl w:val="0"/>
          <w:numId w:val="28"/>
        </w:numPr>
        <w:ind w:left="360"/>
        <w:rPr>
          <w:rFonts w:cs="Arial"/>
          <w:szCs w:val="22"/>
          <w:lang w:val="en-US"/>
        </w:rPr>
      </w:pPr>
      <w:r w:rsidRPr="003874E0">
        <w:rPr>
          <w:rFonts w:cs="Arial"/>
          <w:i/>
          <w:szCs w:val="22"/>
          <w:u w:val="single"/>
          <w:lang w:val="en-US"/>
        </w:rPr>
        <w:t>KOFAVIV</w:t>
      </w:r>
      <w:r w:rsidRPr="003874E0">
        <w:rPr>
          <w:rFonts w:cs="Arial"/>
          <w:szCs w:val="22"/>
          <w:lang w:val="en-US"/>
        </w:rPr>
        <w:t xml:space="preserve"> is an organization that works to eliminate gender-based violence in Haiti and to provide support to Haitian activists facing violence.</w:t>
      </w:r>
    </w:p>
    <w:p w:rsidR="00D72157" w:rsidRDefault="008432A8" w:rsidP="00016F76">
      <w:pPr>
        <w:pStyle w:val="ListParagraph"/>
        <w:numPr>
          <w:ilvl w:val="0"/>
          <w:numId w:val="28"/>
        </w:numPr>
        <w:ind w:left="360"/>
        <w:rPr>
          <w:rFonts w:cs="Arial"/>
          <w:szCs w:val="22"/>
          <w:lang w:val="en-US"/>
        </w:rPr>
      </w:pPr>
      <w:r w:rsidRPr="003874E0">
        <w:rPr>
          <w:rFonts w:cs="Arial"/>
          <w:szCs w:val="22"/>
          <w:u w:val="single"/>
          <w:lang w:val="en-US"/>
        </w:rPr>
        <w:t>MADRE</w:t>
      </w:r>
      <w:r w:rsidRPr="003874E0">
        <w:rPr>
          <w:rFonts w:cs="Arial"/>
          <w:szCs w:val="22"/>
          <w:lang w:val="en-US"/>
        </w:rPr>
        <w:t xml:space="preserve"> is an international women’s human rights organization that works in partnership with community-based women’s organizations worldwide to address issues of health and reproductive rights, economic development, education and other human rights.</w:t>
      </w:r>
    </w:p>
    <w:p w:rsidR="00CA190C" w:rsidRPr="003874E0" w:rsidRDefault="00CA190C" w:rsidP="00CA190C">
      <w:pPr>
        <w:pStyle w:val="ListParagraph"/>
        <w:ind w:left="360"/>
        <w:rPr>
          <w:rFonts w:cs="Arial"/>
          <w:szCs w:val="22"/>
          <w:lang w:val="en-US"/>
        </w:rPr>
      </w:pPr>
    </w:p>
    <w:p w:rsidR="008432A8" w:rsidRPr="003874E0" w:rsidRDefault="008432A8" w:rsidP="00CA190C">
      <w:pPr>
        <w:spacing w:after="0"/>
        <w:rPr>
          <w:rFonts w:cs="Arial"/>
          <w:b/>
          <w:szCs w:val="22"/>
        </w:rPr>
      </w:pPr>
      <w:r w:rsidRPr="003874E0">
        <w:rPr>
          <w:rFonts w:cs="Arial"/>
          <w:b/>
          <w:szCs w:val="22"/>
        </w:rPr>
        <w:t>Jamaica</w:t>
      </w:r>
    </w:p>
    <w:p w:rsidR="008432A8" w:rsidRPr="003874E0" w:rsidRDefault="008432A8" w:rsidP="00CA190C">
      <w:pPr>
        <w:pStyle w:val="ListParagraph"/>
        <w:numPr>
          <w:ilvl w:val="0"/>
          <w:numId w:val="29"/>
        </w:numPr>
        <w:spacing w:after="0"/>
        <w:ind w:left="360"/>
        <w:rPr>
          <w:rFonts w:cs="Arial"/>
          <w:szCs w:val="22"/>
        </w:rPr>
      </w:pPr>
      <w:r w:rsidRPr="003874E0">
        <w:rPr>
          <w:rFonts w:cs="Arial"/>
          <w:szCs w:val="22"/>
        </w:rPr>
        <w:t xml:space="preserve">Colour Pink: </w:t>
      </w:r>
      <w:r w:rsidRPr="003874E0">
        <w:rPr>
          <w:rFonts w:cs="Arial"/>
          <w:szCs w:val="22"/>
          <w:lang w:val="en-US"/>
        </w:rPr>
        <w:t xml:space="preserve">The </w:t>
      </w:r>
      <w:proofErr w:type="spellStart"/>
      <w:r w:rsidRPr="003874E0">
        <w:rPr>
          <w:rFonts w:cs="Arial"/>
          <w:szCs w:val="22"/>
          <w:lang w:val="en-US"/>
        </w:rPr>
        <w:t>Colour</w:t>
      </w:r>
      <w:proofErr w:type="spellEnd"/>
      <w:r w:rsidRPr="003874E0">
        <w:rPr>
          <w:rFonts w:cs="Arial"/>
          <w:szCs w:val="22"/>
          <w:lang w:val="en-US"/>
        </w:rPr>
        <w:t xml:space="preserve"> Pink Group is a non-government </w:t>
      </w:r>
      <w:proofErr w:type="spellStart"/>
      <w:r w:rsidRPr="003874E0">
        <w:rPr>
          <w:rFonts w:cs="Arial"/>
          <w:szCs w:val="22"/>
          <w:lang w:val="en-US"/>
        </w:rPr>
        <w:t>organisation</w:t>
      </w:r>
      <w:proofErr w:type="spellEnd"/>
      <w:r w:rsidRPr="003874E0">
        <w:rPr>
          <w:rFonts w:cs="Arial"/>
          <w:szCs w:val="22"/>
          <w:lang w:val="en-US"/>
        </w:rPr>
        <w:t xml:space="preserve"> focused on helping gay men, men who have sex with men (MSM), and transgender people who are homeless.</w:t>
      </w:r>
    </w:p>
    <w:p w:rsidR="008432A8" w:rsidRPr="003874E0" w:rsidRDefault="008432A8" w:rsidP="00CA190C">
      <w:pPr>
        <w:pStyle w:val="ListParagraph"/>
        <w:numPr>
          <w:ilvl w:val="0"/>
          <w:numId w:val="29"/>
        </w:numPr>
        <w:spacing w:after="0"/>
        <w:ind w:left="360"/>
        <w:rPr>
          <w:rFonts w:cs="Arial"/>
          <w:szCs w:val="22"/>
          <w:lang w:val="en-US"/>
        </w:rPr>
      </w:pPr>
      <w:r w:rsidRPr="003874E0">
        <w:rPr>
          <w:rFonts w:cs="Arial"/>
          <w:szCs w:val="22"/>
          <w:u w:val="single"/>
        </w:rPr>
        <w:t>Equality Youths</w:t>
      </w:r>
      <w:r w:rsidRPr="003874E0">
        <w:rPr>
          <w:rFonts w:cs="Arial"/>
          <w:szCs w:val="22"/>
        </w:rPr>
        <w:t xml:space="preserve">: </w:t>
      </w:r>
      <w:r w:rsidRPr="003874E0">
        <w:rPr>
          <w:rFonts w:cs="Arial"/>
          <w:szCs w:val="22"/>
          <w:lang w:val="en-US"/>
        </w:rPr>
        <w:t>Youth-led NGO that advocates for a more inclusive society.  </w:t>
      </w:r>
    </w:p>
    <w:p w:rsidR="008432A8" w:rsidRPr="003874E0" w:rsidRDefault="008432A8" w:rsidP="00CA190C">
      <w:pPr>
        <w:pStyle w:val="NormalWeb"/>
        <w:numPr>
          <w:ilvl w:val="0"/>
          <w:numId w:val="29"/>
        </w:numPr>
        <w:shd w:val="clear" w:color="auto" w:fill="FFFFFF"/>
        <w:spacing w:before="0" w:beforeAutospacing="0" w:after="0" w:afterAutospacing="0"/>
        <w:ind w:left="360"/>
        <w:rPr>
          <w:rFonts w:ascii="Arial" w:hAnsi="Arial" w:cs="Arial"/>
          <w:sz w:val="22"/>
          <w:szCs w:val="22"/>
        </w:rPr>
      </w:pPr>
      <w:r w:rsidRPr="003874E0">
        <w:rPr>
          <w:rFonts w:ascii="Arial" w:hAnsi="Arial" w:cs="Arial"/>
          <w:sz w:val="22"/>
          <w:szCs w:val="22"/>
          <w:u w:val="single"/>
        </w:rPr>
        <w:t>J-FLAG</w:t>
      </w:r>
      <w:r w:rsidRPr="003874E0">
        <w:rPr>
          <w:rFonts w:ascii="Arial" w:hAnsi="Arial" w:cs="Arial"/>
          <w:sz w:val="22"/>
          <w:szCs w:val="22"/>
        </w:rPr>
        <w:t>: Non-Profit NGO that promotes social change in furtherance of the well-being of the members of the LGBT community, through a range of internally directed and externally focused tools including: Public Education, Crisis Intervention and Empowerment; Research; Rights-based Advocacy; Legal Aid and Legal Reform.</w:t>
      </w:r>
    </w:p>
    <w:p w:rsidR="008432A8" w:rsidRPr="003874E0" w:rsidRDefault="008432A8" w:rsidP="00CA190C">
      <w:pPr>
        <w:pStyle w:val="ListParagraph"/>
        <w:numPr>
          <w:ilvl w:val="0"/>
          <w:numId w:val="29"/>
        </w:numPr>
        <w:spacing w:after="0"/>
        <w:ind w:left="360"/>
        <w:rPr>
          <w:rFonts w:cs="Arial"/>
          <w:szCs w:val="22"/>
          <w:lang w:val="en-US"/>
        </w:rPr>
      </w:pPr>
      <w:r w:rsidRPr="003874E0">
        <w:rPr>
          <w:rFonts w:cs="Arial"/>
          <w:szCs w:val="22"/>
          <w:u w:val="single"/>
          <w:lang w:val="en-US"/>
        </w:rPr>
        <w:t>Quality of Citizenship Jamaica</w:t>
      </w:r>
      <w:r w:rsidRPr="003874E0">
        <w:rPr>
          <w:rFonts w:cs="Arial"/>
          <w:szCs w:val="22"/>
          <w:lang w:val="en-US"/>
        </w:rPr>
        <w:t>: NGO dedicated to foster the enhancement of healthcare, including mental health, for lesbian, bisexual and women who have sex with other women in Jamaica and increase LGBT youth participation in all spheres of youth activity; bringing awareness to our constituents on matters of health, HIV and human rights.</w:t>
      </w:r>
    </w:p>
    <w:p w:rsidR="008432A8" w:rsidRPr="003874E0" w:rsidRDefault="008432A8" w:rsidP="00CA190C">
      <w:pPr>
        <w:pStyle w:val="ListParagraph"/>
        <w:numPr>
          <w:ilvl w:val="0"/>
          <w:numId w:val="29"/>
        </w:numPr>
        <w:spacing w:after="0"/>
        <w:ind w:left="360"/>
        <w:rPr>
          <w:rFonts w:cs="Arial"/>
          <w:szCs w:val="22"/>
        </w:rPr>
      </w:pPr>
      <w:proofErr w:type="spellStart"/>
      <w:r w:rsidRPr="003874E0">
        <w:rPr>
          <w:rFonts w:cs="Arial"/>
          <w:szCs w:val="22"/>
          <w:u w:val="single"/>
        </w:rPr>
        <w:t>Transwave</w:t>
      </w:r>
      <w:proofErr w:type="spellEnd"/>
      <w:r w:rsidRPr="003874E0">
        <w:rPr>
          <w:rFonts w:cs="Arial"/>
          <w:szCs w:val="22"/>
        </w:rPr>
        <w:t xml:space="preserve">: addresses </w:t>
      </w:r>
      <w:r w:rsidR="00D6093E" w:rsidRPr="003874E0">
        <w:rPr>
          <w:rFonts w:cs="Arial"/>
          <w:szCs w:val="22"/>
        </w:rPr>
        <w:t>topics important</w:t>
      </w:r>
      <w:r w:rsidRPr="003874E0">
        <w:rPr>
          <w:rFonts w:cs="Arial"/>
          <w:szCs w:val="22"/>
        </w:rPr>
        <w:t xml:space="preserve"> to the transgender community such as HIV transmission, health care access, gender-based violence (GBV) and other social issues that put the community at risk. </w:t>
      </w:r>
    </w:p>
    <w:p w:rsidR="008432A8" w:rsidRPr="003874E0" w:rsidRDefault="008432A8" w:rsidP="00CA190C">
      <w:pPr>
        <w:pStyle w:val="ListParagraph"/>
        <w:numPr>
          <w:ilvl w:val="0"/>
          <w:numId w:val="29"/>
        </w:numPr>
        <w:spacing w:after="0"/>
        <w:ind w:left="360"/>
        <w:rPr>
          <w:rFonts w:cs="Arial"/>
          <w:szCs w:val="22"/>
        </w:rPr>
      </w:pPr>
      <w:r w:rsidRPr="003874E0">
        <w:rPr>
          <w:rFonts w:cs="Arial"/>
          <w:szCs w:val="22"/>
          <w:u w:val="single"/>
        </w:rPr>
        <w:t>WE-Change</w:t>
      </w:r>
      <w:r w:rsidRPr="003874E0">
        <w:rPr>
          <w:rFonts w:cs="Arial"/>
          <w:szCs w:val="22"/>
        </w:rPr>
        <w:t xml:space="preserve">: </w:t>
      </w:r>
      <w:r w:rsidRPr="003874E0">
        <w:rPr>
          <w:rFonts w:cs="Arial"/>
          <w:szCs w:val="22"/>
          <w:lang w:val="en-US"/>
        </w:rPr>
        <w:t>WE-Change is a community-based organization committed to increasing the participation of women in social justice advocacy</w:t>
      </w:r>
    </w:p>
    <w:p w:rsidR="008432A8" w:rsidRPr="003874E0" w:rsidRDefault="008432A8" w:rsidP="008432A8">
      <w:pPr>
        <w:spacing w:before="240"/>
        <w:ind w:left="187"/>
        <w:rPr>
          <w:rFonts w:cs="Arial"/>
          <w:b/>
          <w:i/>
          <w:szCs w:val="22"/>
        </w:rPr>
      </w:pPr>
    </w:p>
    <w:p w:rsidR="008432A8" w:rsidRPr="003874E0" w:rsidRDefault="008432A8" w:rsidP="00E006ED">
      <w:pPr>
        <w:spacing w:before="240"/>
        <w:ind w:left="547"/>
        <w:rPr>
          <w:rFonts w:cs="Arial"/>
          <w:b/>
          <w:i/>
          <w:szCs w:val="22"/>
        </w:rPr>
      </w:pPr>
    </w:p>
    <w:p w:rsidR="00E006ED" w:rsidRPr="003874E0" w:rsidRDefault="00E006ED" w:rsidP="00E006ED">
      <w:pPr>
        <w:spacing w:before="240"/>
        <w:ind w:left="547"/>
        <w:rPr>
          <w:rFonts w:cs="Arial"/>
          <w:b/>
          <w:i/>
          <w:szCs w:val="22"/>
        </w:rPr>
      </w:pPr>
      <w:r w:rsidRPr="003874E0">
        <w:rPr>
          <w:rFonts w:cs="Arial"/>
          <w:b/>
          <w:i/>
          <w:szCs w:val="22"/>
        </w:rPr>
        <w:lastRenderedPageBreak/>
        <w:t>Risks</w:t>
      </w:r>
      <w:r w:rsidR="0001785A" w:rsidRPr="003874E0">
        <w:rPr>
          <w:rFonts w:cs="Arial"/>
          <w:b/>
          <w:i/>
          <w:szCs w:val="22"/>
        </w:rPr>
        <w:t xml:space="preserve"> </w:t>
      </w:r>
      <w:r w:rsidR="00606833" w:rsidRPr="003874E0">
        <w:rPr>
          <w:rFonts w:cs="Arial"/>
          <w:b/>
          <w:i/>
          <w:szCs w:val="22"/>
        </w:rPr>
        <w:t>and Assumptions</w:t>
      </w:r>
    </w:p>
    <w:p w:rsidR="004F2104" w:rsidRPr="003874E0" w:rsidRDefault="004F2104" w:rsidP="00A97263">
      <w:pPr>
        <w:spacing w:before="240" w:after="120"/>
        <w:rPr>
          <w:rFonts w:cs="Arial"/>
          <w:szCs w:val="22"/>
        </w:rPr>
      </w:pPr>
      <w:r w:rsidRPr="003874E0">
        <w:rPr>
          <w:rFonts w:cs="Arial"/>
          <w:szCs w:val="22"/>
        </w:rPr>
        <w:t xml:space="preserve">The main programmatic risk for this project arises from the complicated and often highly politicized legal environment surrounding LGBTI issues in the Caribbean. In </w:t>
      </w:r>
      <w:r w:rsidR="00A97263" w:rsidRPr="003874E0">
        <w:rPr>
          <w:rFonts w:cs="Arial"/>
          <w:szCs w:val="22"/>
        </w:rPr>
        <w:t>addition,</w:t>
      </w:r>
      <w:r w:rsidRPr="003874E0">
        <w:rPr>
          <w:rFonts w:cs="Arial"/>
          <w:szCs w:val="22"/>
        </w:rPr>
        <w:t xml:space="preserve"> there are many social and cultural sensitivities around LGBTI persons, same-sex relationships and transgender gender identity. </w:t>
      </w:r>
    </w:p>
    <w:p w:rsidR="004F2104" w:rsidRPr="003874E0" w:rsidRDefault="004F2104" w:rsidP="00A97263">
      <w:pPr>
        <w:spacing w:before="240" w:after="120"/>
        <w:rPr>
          <w:rFonts w:cs="Arial"/>
          <w:szCs w:val="22"/>
        </w:rPr>
      </w:pPr>
      <w:r w:rsidRPr="003874E0">
        <w:rPr>
          <w:rFonts w:cs="Arial"/>
          <w:szCs w:val="22"/>
        </w:rPr>
        <w:t xml:space="preserve">Participation of LGBTI people and organizations in the project activities will need to be carefully managed and this will be addressed by sensitizing project teams and steering committees and through regular advocacy by UNDP with government stakeholders. The project will ensure that all project activities - national and regional trainings, capacity building meetings etc. - have meaningful and visible participation of LGBT groups. To strengthen national capacity and buy-in to the process, LGBT persons will also be recruited as appropriate to carry out project consultancies, to act as expert resource people and will be asked to sit on the Technical Advisory Group. It is essential to consult the associations and the persons involved so that they themselves can analyse the risks and decide for themselves upon the measures to be taken, regarding their visibility in activities in which they are concerned. Support of human rights organizations and work with other key players, such as the media, is also important </w:t>
      </w:r>
      <w:r w:rsidR="00D6093E" w:rsidRPr="003874E0">
        <w:rPr>
          <w:rFonts w:cs="Arial"/>
          <w:szCs w:val="22"/>
        </w:rPr>
        <w:t>to</w:t>
      </w:r>
      <w:r w:rsidRPr="003874E0">
        <w:rPr>
          <w:rFonts w:cs="Arial"/>
          <w:szCs w:val="22"/>
        </w:rPr>
        <w:t xml:space="preserve"> confront these concerns.</w:t>
      </w:r>
    </w:p>
    <w:p w:rsidR="00A97263" w:rsidRPr="003874E0" w:rsidRDefault="004F2104" w:rsidP="00A97263">
      <w:pPr>
        <w:spacing w:before="240" w:after="120"/>
        <w:rPr>
          <w:rFonts w:cs="Arial"/>
          <w:szCs w:val="22"/>
        </w:rPr>
      </w:pPr>
      <w:r w:rsidRPr="003874E0">
        <w:rPr>
          <w:rFonts w:cs="Arial"/>
          <w:szCs w:val="22"/>
        </w:rPr>
        <w:t xml:space="preserve">An additional risk is that governments may feel that UNDP and </w:t>
      </w:r>
      <w:r w:rsidR="002E6750" w:rsidRPr="003874E0">
        <w:rPr>
          <w:rFonts w:cs="Arial"/>
          <w:szCs w:val="22"/>
        </w:rPr>
        <w:t xml:space="preserve">USAID are pursuing a particular </w:t>
      </w:r>
      <w:r w:rsidRPr="003874E0">
        <w:rPr>
          <w:rFonts w:cs="Arial"/>
          <w:szCs w:val="22"/>
        </w:rPr>
        <w:t>agenda and working outside of their remit. These risks will be mitigated by anchoring the project within the SDGs and the international, regional and national human rights commitments of each country - which will provide the overarching framework for all activities. In addition</w:t>
      </w:r>
      <w:r w:rsidR="00A97263" w:rsidRPr="003874E0">
        <w:rPr>
          <w:rFonts w:cs="Arial"/>
          <w:szCs w:val="22"/>
        </w:rPr>
        <w:t>,</w:t>
      </w:r>
      <w:r w:rsidRPr="003874E0">
        <w:rPr>
          <w:rFonts w:cs="Arial"/>
          <w:szCs w:val="22"/>
        </w:rPr>
        <w:t xml:space="preserve"> achieving end-results on sensitive issues (such as the review or reform of laws on same-sex conduct and cross-dressing) shall be seen as long-term goals in particularly sensitive contexts, and the focus will be more on identifying, agreeing and planning for the achievement of key recommendations and agreed upon interim milestones. As a</w:t>
      </w:r>
      <w:r w:rsidR="002E6750" w:rsidRPr="003874E0">
        <w:rPr>
          <w:rFonts w:cs="Arial"/>
          <w:szCs w:val="22"/>
        </w:rPr>
        <w:t>n example,</w:t>
      </w:r>
      <w:r w:rsidRPr="003874E0">
        <w:rPr>
          <w:rFonts w:cs="Arial"/>
          <w:szCs w:val="22"/>
        </w:rPr>
        <w:t xml:space="preserve"> interim milestones could include costed services for LGBT populations in national strategic plans for HIV, constructive engagement between the authorities such as police and LGBT organizations, increased positive messages in the public domain, or a moratorium on arrests, even in contexts/countries where same sex behaviour is criminalized.</w:t>
      </w:r>
    </w:p>
    <w:p w:rsidR="00D72157" w:rsidRPr="003874E0" w:rsidRDefault="00D72157" w:rsidP="00CA190C">
      <w:pPr>
        <w:spacing w:before="240" w:after="120"/>
        <w:ind w:left="360"/>
        <w:rPr>
          <w:rFonts w:cs="Arial"/>
          <w:b/>
          <w:i/>
          <w:szCs w:val="22"/>
        </w:rPr>
      </w:pPr>
      <w:r w:rsidRPr="003874E0">
        <w:rPr>
          <w:rFonts w:cs="Arial"/>
          <w:b/>
          <w:i/>
          <w:szCs w:val="22"/>
        </w:rPr>
        <w:t>Stakeholder Engagement</w:t>
      </w:r>
    </w:p>
    <w:p w:rsidR="008432A8" w:rsidRPr="003874E0" w:rsidRDefault="00A97263" w:rsidP="00A97263">
      <w:pPr>
        <w:spacing w:before="240"/>
        <w:rPr>
          <w:rFonts w:cs="Arial"/>
          <w:szCs w:val="22"/>
        </w:rPr>
      </w:pPr>
      <w:r w:rsidRPr="003874E0">
        <w:rPr>
          <w:rFonts w:cs="Arial"/>
          <w:szCs w:val="22"/>
        </w:rPr>
        <w:t>The key beneficiaries of this project are LGBTI people in each of the four countries. The strategies used by the project to reach these communities will be informed by partnerships with the networks of LGBTI civil society organisations who will be the implementing partners of this project. These partnerships – which have been cultivated through intensive collaboration over a number of years – will be actively managed through joint work at the regional and country levels.</w:t>
      </w:r>
    </w:p>
    <w:p w:rsidR="00A97263" w:rsidRPr="003874E0" w:rsidRDefault="008432A8" w:rsidP="00A97263">
      <w:pPr>
        <w:spacing w:before="240"/>
        <w:rPr>
          <w:rFonts w:cs="Arial"/>
          <w:szCs w:val="22"/>
        </w:rPr>
      </w:pPr>
      <w:r w:rsidRPr="003874E0">
        <w:rPr>
          <w:rFonts w:cs="Arial"/>
          <w:szCs w:val="22"/>
        </w:rPr>
        <w:t xml:space="preserve">At the national level LGBTI organisations will be engaged through </w:t>
      </w:r>
      <w:r w:rsidR="002E6750" w:rsidRPr="003874E0">
        <w:rPr>
          <w:rFonts w:cs="Arial"/>
          <w:szCs w:val="22"/>
        </w:rPr>
        <w:t>capacity</w:t>
      </w:r>
      <w:r w:rsidRPr="003874E0">
        <w:rPr>
          <w:rFonts w:cs="Arial"/>
          <w:szCs w:val="22"/>
        </w:rPr>
        <w:t xml:space="preserve"> development initiatives, National Dialogues as well as the small grants programme.  At the regional level, the project will bring together national organisations with regional networks in a regional dialogue that will allow for the sharing of experiences and good practices.</w:t>
      </w:r>
      <w:r w:rsidR="00A97263" w:rsidRPr="003874E0">
        <w:rPr>
          <w:rFonts w:cs="Arial"/>
          <w:szCs w:val="22"/>
        </w:rPr>
        <w:t xml:space="preserve"> </w:t>
      </w:r>
    </w:p>
    <w:p w:rsidR="00D55D40" w:rsidRPr="003874E0" w:rsidRDefault="00D55D40" w:rsidP="00CA190C">
      <w:pPr>
        <w:spacing w:before="240"/>
        <w:ind w:firstLine="360"/>
        <w:rPr>
          <w:rFonts w:cs="Arial"/>
          <w:b/>
          <w:szCs w:val="22"/>
        </w:rPr>
      </w:pPr>
      <w:r w:rsidRPr="003874E0">
        <w:rPr>
          <w:rFonts w:cs="Arial"/>
          <w:b/>
          <w:i/>
          <w:szCs w:val="22"/>
        </w:rPr>
        <w:t>South-South and Triangular Cooperation (SSC/</w:t>
      </w:r>
      <w:proofErr w:type="spellStart"/>
      <w:r w:rsidRPr="003874E0">
        <w:rPr>
          <w:rFonts w:cs="Arial"/>
          <w:b/>
          <w:i/>
          <w:szCs w:val="22"/>
        </w:rPr>
        <w:t>TrC</w:t>
      </w:r>
      <w:proofErr w:type="spellEnd"/>
      <w:r w:rsidRPr="003874E0">
        <w:rPr>
          <w:rFonts w:cs="Arial"/>
          <w:b/>
          <w:i/>
          <w:szCs w:val="22"/>
        </w:rPr>
        <w:t>)</w:t>
      </w:r>
    </w:p>
    <w:p w:rsidR="008432A8" w:rsidRPr="003874E0" w:rsidRDefault="00A97263" w:rsidP="008432A8">
      <w:pPr>
        <w:spacing w:before="240"/>
        <w:rPr>
          <w:rFonts w:cs="Arial"/>
          <w:i/>
          <w:szCs w:val="22"/>
        </w:rPr>
      </w:pPr>
      <w:r w:rsidRPr="003874E0">
        <w:rPr>
          <w:rFonts w:cs="Arial"/>
          <w:szCs w:val="22"/>
        </w:rPr>
        <w:t xml:space="preserve">South- South cooperation will be a key feature of the regional project.  Knowledge sharing across the four programme countries is integral to achieving the intended results. In addition, LGBTI organisation from Eastern Caribbean countries will be invited to participate in regional activities to enhance the sharing of lessons and experiences. </w:t>
      </w:r>
      <w:r w:rsidR="008432A8" w:rsidRPr="003874E0">
        <w:rPr>
          <w:rFonts w:cs="Arial"/>
          <w:szCs w:val="22"/>
        </w:rPr>
        <w:t>This project intends to use SSC as a development tool to strengthen LGBTI inclusive development, through sharing their best practices and tools</w:t>
      </w:r>
      <w:r w:rsidR="008432A8" w:rsidRPr="003874E0">
        <w:rPr>
          <w:rFonts w:cs="Arial"/>
          <w:i/>
          <w:szCs w:val="22"/>
        </w:rPr>
        <w:t xml:space="preserve">. </w:t>
      </w:r>
    </w:p>
    <w:p w:rsidR="00CA190C" w:rsidRDefault="00CA190C" w:rsidP="00CA190C">
      <w:pPr>
        <w:spacing w:before="120" w:after="120"/>
        <w:ind w:firstLine="360"/>
        <w:rPr>
          <w:rFonts w:cs="Arial"/>
          <w:b/>
          <w:i/>
          <w:szCs w:val="22"/>
        </w:rPr>
      </w:pPr>
    </w:p>
    <w:p w:rsidR="008605D1" w:rsidRPr="003874E0" w:rsidRDefault="008605D1" w:rsidP="00CA190C">
      <w:pPr>
        <w:spacing w:before="120" w:after="120"/>
        <w:ind w:firstLine="360"/>
        <w:rPr>
          <w:rFonts w:cs="Arial"/>
          <w:b/>
          <w:szCs w:val="22"/>
        </w:rPr>
      </w:pPr>
      <w:r w:rsidRPr="003874E0">
        <w:rPr>
          <w:rFonts w:cs="Arial"/>
          <w:b/>
          <w:i/>
          <w:szCs w:val="22"/>
        </w:rPr>
        <w:t>Knowledge</w:t>
      </w:r>
    </w:p>
    <w:p w:rsidR="008605D1" w:rsidRPr="003874E0" w:rsidRDefault="00C543E0" w:rsidP="00CA190C">
      <w:pPr>
        <w:spacing w:before="120" w:after="120"/>
        <w:rPr>
          <w:rFonts w:cs="Arial"/>
          <w:szCs w:val="22"/>
        </w:rPr>
      </w:pPr>
      <w:r w:rsidRPr="003874E0">
        <w:rPr>
          <w:rFonts w:cs="Arial"/>
          <w:szCs w:val="22"/>
        </w:rPr>
        <w:t>Four Country Reports will be developed under this project as well as one regional research report.  Through the knowledge products UNDP hopes to</w:t>
      </w:r>
      <w:r w:rsidR="002C1E11" w:rsidRPr="003874E0">
        <w:rPr>
          <w:rFonts w:cs="Arial"/>
          <w:szCs w:val="22"/>
        </w:rPr>
        <w:t xml:space="preserve"> provide up to date data that would enable analysis on the level of LGBTI rights and inclusion.</w:t>
      </w:r>
    </w:p>
    <w:p w:rsidR="00CA190C" w:rsidRDefault="00CA190C" w:rsidP="0098611A">
      <w:pPr>
        <w:spacing w:before="240"/>
        <w:rPr>
          <w:rFonts w:cs="Arial"/>
          <w:b/>
          <w:i/>
          <w:szCs w:val="22"/>
        </w:rPr>
      </w:pPr>
    </w:p>
    <w:p w:rsidR="009C2CAD" w:rsidRPr="003874E0" w:rsidRDefault="009C2CAD" w:rsidP="00CA190C">
      <w:pPr>
        <w:spacing w:before="120" w:after="120"/>
        <w:ind w:firstLine="720"/>
        <w:rPr>
          <w:rFonts w:cs="Arial"/>
          <w:b/>
          <w:szCs w:val="22"/>
        </w:rPr>
      </w:pPr>
      <w:r w:rsidRPr="003874E0">
        <w:rPr>
          <w:rFonts w:cs="Arial"/>
          <w:b/>
          <w:i/>
          <w:szCs w:val="22"/>
        </w:rPr>
        <w:lastRenderedPageBreak/>
        <w:t>Sustainability</w:t>
      </w:r>
      <w:r w:rsidR="003830B6" w:rsidRPr="003874E0">
        <w:rPr>
          <w:rFonts w:cs="Arial"/>
          <w:b/>
          <w:i/>
          <w:szCs w:val="22"/>
        </w:rPr>
        <w:t xml:space="preserve"> and Scaling Up</w:t>
      </w:r>
    </w:p>
    <w:p w:rsidR="002C1E11" w:rsidRPr="00CA190C" w:rsidRDefault="002C1E11" w:rsidP="00CA190C">
      <w:pPr>
        <w:spacing w:before="120" w:after="120"/>
        <w:rPr>
          <w:rFonts w:cs="Arial"/>
          <w:szCs w:val="22"/>
        </w:rPr>
      </w:pPr>
      <w:r w:rsidRPr="00CA190C">
        <w:rPr>
          <w:rFonts w:cs="Arial"/>
          <w:szCs w:val="22"/>
        </w:rPr>
        <w:t xml:space="preserve">Throughout the life of the project one of the key aims is to outline areas of common agreement and opportunities for joint actions between government and civil society.  In </w:t>
      </w:r>
      <w:r w:rsidR="007A7DEC" w:rsidRPr="00CA190C">
        <w:rPr>
          <w:rFonts w:cs="Arial"/>
          <w:szCs w:val="22"/>
        </w:rPr>
        <w:t>addition,</w:t>
      </w:r>
      <w:r w:rsidRPr="00CA190C">
        <w:rPr>
          <w:rFonts w:cs="Arial"/>
          <w:szCs w:val="22"/>
        </w:rPr>
        <w:t xml:space="preserve"> the project will enhance the capacity of governments, civil society and LGBTI groups to address and reduce inequality, exclusion, violence and discrimination experienced by LGBTI persons in Barbados, Dominican Republic, Haiti and Jamaica.</w:t>
      </w:r>
    </w:p>
    <w:p w:rsidR="009941E9" w:rsidRPr="003874E0" w:rsidRDefault="009941E9" w:rsidP="00F82BB6">
      <w:pPr>
        <w:jc w:val="left"/>
        <w:rPr>
          <w:rFonts w:cs="Arial"/>
          <w:i/>
          <w:szCs w:val="22"/>
        </w:rPr>
      </w:pPr>
    </w:p>
    <w:p w:rsidR="008432A8" w:rsidRPr="003874E0" w:rsidRDefault="008432A8" w:rsidP="00F82BB6">
      <w:pPr>
        <w:jc w:val="left"/>
        <w:rPr>
          <w:rFonts w:cs="Arial"/>
          <w:i/>
          <w:szCs w:val="22"/>
        </w:rPr>
      </w:pPr>
    </w:p>
    <w:p w:rsidR="009941E9" w:rsidRPr="00CA190C" w:rsidRDefault="00D55D40" w:rsidP="00CA190C">
      <w:pPr>
        <w:pStyle w:val="Heading1"/>
      </w:pPr>
      <w:r w:rsidRPr="00CA190C">
        <w:t xml:space="preserve">Project </w:t>
      </w:r>
      <w:r w:rsidR="009941E9" w:rsidRPr="00CA190C">
        <w:t>Management</w:t>
      </w:r>
      <w:r w:rsidR="00635B19" w:rsidRPr="00CA190C">
        <w:t xml:space="preserve"> </w:t>
      </w:r>
    </w:p>
    <w:p w:rsidR="00D55D40" w:rsidRPr="003874E0" w:rsidRDefault="00D55D40" w:rsidP="00D55D40">
      <w:pPr>
        <w:spacing w:before="240"/>
        <w:ind w:left="547"/>
        <w:rPr>
          <w:rFonts w:cs="Arial"/>
          <w:b/>
          <w:i/>
          <w:szCs w:val="22"/>
        </w:rPr>
      </w:pPr>
      <w:r w:rsidRPr="003874E0">
        <w:rPr>
          <w:rFonts w:cs="Arial"/>
          <w:b/>
          <w:i/>
          <w:szCs w:val="22"/>
        </w:rPr>
        <w:t>Cost Efficiency and Effectiveness</w:t>
      </w:r>
    </w:p>
    <w:p w:rsidR="00012A6E" w:rsidRPr="003874E0" w:rsidRDefault="00A652F7" w:rsidP="00532C18">
      <w:pPr>
        <w:rPr>
          <w:rFonts w:cs="Arial"/>
          <w:szCs w:val="22"/>
        </w:rPr>
      </w:pPr>
      <w:r w:rsidRPr="003874E0">
        <w:rPr>
          <w:rFonts w:cs="Arial"/>
          <w:szCs w:val="22"/>
        </w:rPr>
        <w:t>The project is expected to deliver maximum results with available resources. It builds on existing tool</w:t>
      </w:r>
      <w:r w:rsidR="00012A6E" w:rsidRPr="003874E0">
        <w:rPr>
          <w:rFonts w:cs="Arial"/>
          <w:szCs w:val="22"/>
        </w:rPr>
        <w:t>s and on similar ongoing</w:t>
      </w:r>
      <w:r w:rsidR="004A4081" w:rsidRPr="003874E0">
        <w:rPr>
          <w:rFonts w:cs="Arial"/>
          <w:szCs w:val="22"/>
        </w:rPr>
        <w:t xml:space="preserve"> initiatives</w:t>
      </w:r>
      <w:r w:rsidR="00012A6E" w:rsidRPr="003874E0">
        <w:rPr>
          <w:rFonts w:cs="Arial"/>
          <w:szCs w:val="22"/>
        </w:rPr>
        <w:t xml:space="preserve"> being implemented in Asia, Africa and the Balkans</w:t>
      </w:r>
      <w:r w:rsidRPr="003874E0">
        <w:rPr>
          <w:rFonts w:cs="Arial"/>
          <w:szCs w:val="22"/>
        </w:rPr>
        <w:t xml:space="preserve"> region</w:t>
      </w:r>
      <w:r w:rsidR="00012A6E" w:rsidRPr="003874E0">
        <w:rPr>
          <w:rFonts w:cs="Arial"/>
          <w:szCs w:val="22"/>
        </w:rPr>
        <w:t>. I</w:t>
      </w:r>
      <w:r w:rsidRPr="003874E0">
        <w:rPr>
          <w:rFonts w:cs="Arial"/>
          <w:szCs w:val="22"/>
        </w:rPr>
        <w:t xml:space="preserve">t leverages best practices and lessons learned from </w:t>
      </w:r>
      <w:r w:rsidR="00012A6E" w:rsidRPr="003874E0">
        <w:rPr>
          <w:rFonts w:cs="Arial"/>
          <w:szCs w:val="22"/>
        </w:rPr>
        <w:t>these</w:t>
      </w:r>
      <w:r w:rsidRPr="003874E0">
        <w:rPr>
          <w:rFonts w:cs="Arial"/>
          <w:szCs w:val="22"/>
        </w:rPr>
        <w:t xml:space="preserve"> projects. </w:t>
      </w:r>
    </w:p>
    <w:p w:rsidR="008432A8" w:rsidRPr="003874E0" w:rsidRDefault="008432A8" w:rsidP="00532C18">
      <w:pPr>
        <w:rPr>
          <w:rFonts w:cs="Arial"/>
          <w:szCs w:val="22"/>
        </w:rPr>
      </w:pPr>
    </w:p>
    <w:p w:rsidR="00AC0473" w:rsidRPr="003874E0" w:rsidRDefault="00AC0473" w:rsidP="00532C18">
      <w:pPr>
        <w:rPr>
          <w:rFonts w:cs="Arial"/>
          <w:szCs w:val="22"/>
        </w:rPr>
      </w:pPr>
      <w:r w:rsidRPr="003874E0">
        <w:rPr>
          <w:rFonts w:cs="Arial"/>
          <w:szCs w:val="22"/>
        </w:rPr>
        <w:t>Combining the expertise of the LAC Regional Hub HIV, Health and D</w:t>
      </w:r>
      <w:r w:rsidR="008432A8" w:rsidRPr="003874E0">
        <w:rPr>
          <w:rFonts w:cs="Arial"/>
          <w:szCs w:val="22"/>
        </w:rPr>
        <w:t>evelopment Team along with the Africa and</w:t>
      </w:r>
      <w:r w:rsidRPr="003874E0">
        <w:rPr>
          <w:rFonts w:cs="Arial"/>
          <w:szCs w:val="22"/>
        </w:rPr>
        <w:t xml:space="preserve"> Asia Pacific human rights staff engaged in the implementation of USAID funded Being LGBTI projects there is a wealth of technical knowledge</w:t>
      </w:r>
      <w:r w:rsidRPr="003874E0">
        <w:rPr>
          <w:rFonts w:cs="Arial"/>
          <w:i/>
          <w:szCs w:val="22"/>
        </w:rPr>
        <w:t xml:space="preserve"> </w:t>
      </w:r>
      <w:r w:rsidRPr="003874E0">
        <w:rPr>
          <w:rFonts w:cs="Arial"/>
          <w:szCs w:val="22"/>
        </w:rPr>
        <w:t>and expertise</w:t>
      </w:r>
      <w:r w:rsidRPr="003874E0">
        <w:rPr>
          <w:rFonts w:cs="Arial"/>
          <w:i/>
          <w:szCs w:val="22"/>
        </w:rPr>
        <w:t xml:space="preserve">. </w:t>
      </w:r>
    </w:p>
    <w:p w:rsidR="008432A8" w:rsidRPr="003874E0" w:rsidRDefault="008432A8" w:rsidP="00532C18">
      <w:pPr>
        <w:rPr>
          <w:rFonts w:cs="Arial"/>
          <w:szCs w:val="22"/>
        </w:rPr>
      </w:pPr>
    </w:p>
    <w:p w:rsidR="008432A8" w:rsidRPr="003874E0" w:rsidRDefault="008432A8" w:rsidP="00532C18">
      <w:pPr>
        <w:rPr>
          <w:rFonts w:cs="Arial"/>
          <w:szCs w:val="22"/>
        </w:rPr>
      </w:pPr>
      <w:r w:rsidRPr="003874E0">
        <w:rPr>
          <w:rFonts w:cs="Arial"/>
          <w:szCs w:val="22"/>
        </w:rPr>
        <w:t>This project will draw on existing networks, infrastructure and experiences of the region in efforts to reduce inequality and exclusion experienced by LGBTI persons. It will seek synergies with ongoing initiatives and relevant actors at regional and national level, to ensure cost-efficiency, effectiveness and sustainability of the results.</w:t>
      </w:r>
    </w:p>
    <w:p w:rsidR="00AC0473" w:rsidRPr="003874E0" w:rsidRDefault="00AC0473" w:rsidP="00532C18">
      <w:pPr>
        <w:spacing w:before="240"/>
        <w:ind w:left="547"/>
        <w:rPr>
          <w:rFonts w:cs="Arial"/>
          <w:b/>
          <w:i/>
          <w:szCs w:val="22"/>
        </w:rPr>
      </w:pPr>
      <w:r w:rsidRPr="003874E0">
        <w:rPr>
          <w:rFonts w:cs="Arial"/>
          <w:b/>
          <w:i/>
          <w:szCs w:val="22"/>
        </w:rPr>
        <w:t>Project Management</w:t>
      </w:r>
    </w:p>
    <w:p w:rsidR="0041346A" w:rsidRPr="003874E0" w:rsidRDefault="0041346A" w:rsidP="00532C18">
      <w:pPr>
        <w:rPr>
          <w:rFonts w:cs="Arial"/>
          <w:szCs w:val="22"/>
        </w:rPr>
      </w:pPr>
      <w:r w:rsidRPr="003874E0">
        <w:rPr>
          <w:rFonts w:cs="Arial"/>
          <w:szCs w:val="22"/>
        </w:rPr>
        <w:t xml:space="preserve">The project will be implemented by UNDP’s HIV, Health and Development Cluster at the Regional Hub in Panama; the project coordinating team will be based out of the Panama UNDP Regional Hub.   The project will be supported by the global HHD team, drawing on expertise in south-south cooperation, gender, coordination, monitoring and evaluation, in addition to expertise housed in country office. </w:t>
      </w:r>
    </w:p>
    <w:p w:rsidR="0041346A" w:rsidRPr="003874E0" w:rsidRDefault="0041346A" w:rsidP="00532C18">
      <w:pPr>
        <w:rPr>
          <w:rFonts w:cs="Arial"/>
          <w:szCs w:val="22"/>
        </w:rPr>
      </w:pPr>
    </w:p>
    <w:p w:rsidR="0041346A" w:rsidRPr="003874E0" w:rsidRDefault="0041346A" w:rsidP="00532C18">
      <w:pPr>
        <w:rPr>
          <w:rFonts w:cs="Arial"/>
          <w:szCs w:val="22"/>
        </w:rPr>
      </w:pPr>
      <w:r w:rsidRPr="003874E0">
        <w:rPr>
          <w:rFonts w:cs="Arial"/>
          <w:szCs w:val="22"/>
        </w:rPr>
        <w:t xml:space="preserve">This Being LGBTI in the Caribbean </w:t>
      </w:r>
      <w:r w:rsidR="005B62E0" w:rsidRPr="003874E0">
        <w:rPr>
          <w:rFonts w:cs="Arial"/>
          <w:szCs w:val="22"/>
        </w:rPr>
        <w:t xml:space="preserve">project </w:t>
      </w:r>
      <w:r w:rsidRPr="003874E0">
        <w:rPr>
          <w:rFonts w:cs="Arial"/>
          <w:szCs w:val="22"/>
        </w:rPr>
        <w:t xml:space="preserve">will be implemented in four Caribbean countries: Barbados, Dominican Republic, Haiti and Jamaica. UNDP will be responsible and accountable to USAID for all resources it receives under this Agreement and for the results that are to be accomplished. </w:t>
      </w:r>
    </w:p>
    <w:p w:rsidR="0041346A" w:rsidRPr="003874E0" w:rsidRDefault="0041346A" w:rsidP="00532C18">
      <w:pPr>
        <w:rPr>
          <w:rFonts w:cs="Arial"/>
          <w:szCs w:val="22"/>
        </w:rPr>
      </w:pPr>
    </w:p>
    <w:p w:rsidR="0041346A" w:rsidRPr="003874E0" w:rsidRDefault="0041346A" w:rsidP="00532C18">
      <w:pPr>
        <w:rPr>
          <w:rFonts w:cs="Arial"/>
          <w:szCs w:val="22"/>
        </w:rPr>
      </w:pPr>
      <w:r w:rsidRPr="003874E0">
        <w:rPr>
          <w:rFonts w:cs="Arial"/>
          <w:szCs w:val="22"/>
        </w:rPr>
        <w:t xml:space="preserve">Given the regional nature of this project it will be executed using the Direct Implementation (DIM) modality. UNDP through the Regional Hub will be the Implementing Partner of this project. </w:t>
      </w:r>
      <w:r w:rsidR="003874E0" w:rsidRPr="003874E0">
        <w:rPr>
          <w:rFonts w:cs="Arial"/>
          <w:szCs w:val="22"/>
        </w:rPr>
        <w:t>T</w:t>
      </w:r>
      <w:r w:rsidRPr="003874E0">
        <w:rPr>
          <w:rFonts w:cs="Arial"/>
          <w:szCs w:val="22"/>
        </w:rPr>
        <w:t>he Regional Hub will be primarily accountable for the overall leadership, decision-making and management of the project including budget and financial management (achievement of results, approval of budget revisions, and allocation of financial resources and overall reporting). At the national level, UNDP Country Offices in the project countries, will have a direct implementation role. They will be responsible for services related to recruitment of the Community Coordinators, and the implementation of national activities such as research and national dialogues.</w:t>
      </w:r>
    </w:p>
    <w:p w:rsidR="0041346A" w:rsidRPr="003874E0" w:rsidRDefault="0041346A" w:rsidP="00532C18">
      <w:pPr>
        <w:rPr>
          <w:rFonts w:cs="Arial"/>
          <w:szCs w:val="22"/>
        </w:rPr>
      </w:pPr>
    </w:p>
    <w:p w:rsidR="002E6750" w:rsidRPr="003874E0" w:rsidRDefault="0041346A" w:rsidP="00532C18">
      <w:pPr>
        <w:rPr>
          <w:rFonts w:cs="Arial"/>
          <w:szCs w:val="22"/>
        </w:rPr>
      </w:pPr>
      <w:r w:rsidRPr="003874E0">
        <w:rPr>
          <w:rFonts w:cs="Arial"/>
          <w:szCs w:val="22"/>
        </w:rPr>
        <w:t xml:space="preserve">Out of the total of US$999,879.00, 8% will be allocated to cover expenses associated with General Management Services (GMS).  GMS will be recovered in accordance with the </w:t>
      </w:r>
      <w:r w:rsidR="002E6750" w:rsidRPr="003874E0">
        <w:rPr>
          <w:rFonts w:cs="Arial"/>
          <w:szCs w:val="22"/>
        </w:rPr>
        <w:t xml:space="preserve">funds executed in a given year. </w:t>
      </w:r>
      <w:r w:rsidRPr="003874E0">
        <w:rPr>
          <w:rFonts w:cs="Arial"/>
          <w:szCs w:val="22"/>
        </w:rPr>
        <w:t xml:space="preserve"> </w:t>
      </w:r>
    </w:p>
    <w:p w:rsidR="002E6750" w:rsidRPr="003874E0" w:rsidRDefault="002E6750" w:rsidP="00532C18">
      <w:pPr>
        <w:rPr>
          <w:rFonts w:cs="Arial"/>
          <w:szCs w:val="22"/>
        </w:rPr>
      </w:pPr>
    </w:p>
    <w:p w:rsidR="008432A8" w:rsidRPr="003874E0" w:rsidRDefault="0041346A" w:rsidP="00532C18">
      <w:pPr>
        <w:rPr>
          <w:rFonts w:cs="Arial"/>
          <w:szCs w:val="22"/>
        </w:rPr>
      </w:pPr>
      <w:r w:rsidRPr="003874E0">
        <w:rPr>
          <w:rFonts w:cs="Arial"/>
          <w:szCs w:val="22"/>
        </w:rPr>
        <w:t>Any challenges will be discussed and the feedback from the Project Board will be incorporated, as appropriate and necessary, with the overall goal of increasing the programme's achievement of</w:t>
      </w:r>
      <w:r w:rsidR="002E6750" w:rsidRPr="003874E0">
        <w:rPr>
          <w:rFonts w:cs="Arial"/>
          <w:szCs w:val="22"/>
        </w:rPr>
        <w:t xml:space="preserve"> its stated goals and objective</w:t>
      </w:r>
    </w:p>
    <w:p w:rsidR="008432A8" w:rsidRPr="003874E0" w:rsidRDefault="008432A8" w:rsidP="00AC0473">
      <w:pPr>
        <w:jc w:val="left"/>
        <w:rPr>
          <w:rFonts w:cs="Arial"/>
          <w:i/>
          <w:szCs w:val="22"/>
        </w:rPr>
        <w:sectPr w:rsidR="008432A8" w:rsidRPr="003874E0" w:rsidSect="00302288">
          <w:headerReference w:type="default" r:id="rId15"/>
          <w:footerReference w:type="even" r:id="rId16"/>
          <w:footerReference w:type="default" r:id="rId17"/>
          <w:headerReference w:type="first" r:id="rId18"/>
          <w:footerReference w:type="first" r:id="rId19"/>
          <w:pgSz w:w="11906" w:h="16838" w:code="9"/>
          <w:pgMar w:top="864" w:right="1152" w:bottom="864" w:left="1152" w:header="720" w:footer="432" w:gutter="0"/>
          <w:cols w:space="708"/>
          <w:titlePg/>
          <w:docGrid w:linePitch="360"/>
        </w:sectPr>
      </w:pPr>
    </w:p>
    <w:p w:rsidR="00856A2C" w:rsidRPr="003874E0" w:rsidRDefault="00856A2C" w:rsidP="002F3343">
      <w:pPr>
        <w:pStyle w:val="Heading1"/>
        <w:spacing w:after="120"/>
        <w:rPr>
          <w:rFonts w:ascii="Arial" w:hAnsi="Arial" w:cs="Arial"/>
          <w:sz w:val="22"/>
          <w:szCs w:val="22"/>
        </w:rPr>
      </w:pPr>
      <w:r w:rsidRPr="00CA190C">
        <w:lastRenderedPageBreak/>
        <w:t>Results Framework</w:t>
      </w:r>
    </w:p>
    <w:tbl>
      <w:tblPr>
        <w:tblW w:w="14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7"/>
        <w:gridCol w:w="2970"/>
        <w:gridCol w:w="833"/>
        <w:gridCol w:w="810"/>
        <w:gridCol w:w="810"/>
        <w:gridCol w:w="810"/>
        <w:gridCol w:w="810"/>
        <w:gridCol w:w="810"/>
        <w:gridCol w:w="787"/>
        <w:gridCol w:w="3420"/>
      </w:tblGrid>
      <w:tr w:rsidR="005D7A55" w:rsidRPr="00CA190C" w:rsidTr="00A05FDC">
        <w:trPr>
          <w:tblHeader/>
        </w:trPr>
        <w:tc>
          <w:tcPr>
            <w:tcW w:w="2587" w:type="dxa"/>
            <w:vMerge w:val="restart"/>
            <w:shd w:val="clear" w:color="auto" w:fill="FFFF99"/>
          </w:tcPr>
          <w:p w:rsidR="005D7A55" w:rsidRPr="00CA190C" w:rsidRDefault="005D7A55" w:rsidP="00F424E8">
            <w:pPr>
              <w:spacing w:before="60"/>
              <w:jc w:val="center"/>
              <w:rPr>
                <w:rFonts w:cs="Arial"/>
                <w:b/>
                <w:sz w:val="20"/>
                <w:szCs w:val="20"/>
              </w:rPr>
            </w:pPr>
            <w:r w:rsidRPr="00CA190C">
              <w:rPr>
                <w:rFonts w:cs="Arial"/>
                <w:b/>
                <w:sz w:val="20"/>
                <w:szCs w:val="20"/>
              </w:rPr>
              <w:t xml:space="preserve">EXPECTED OUTPUTS </w:t>
            </w:r>
          </w:p>
        </w:tc>
        <w:tc>
          <w:tcPr>
            <w:tcW w:w="2970" w:type="dxa"/>
            <w:vMerge w:val="restart"/>
            <w:shd w:val="clear" w:color="auto" w:fill="FFFF99"/>
          </w:tcPr>
          <w:p w:rsidR="005D7A55" w:rsidRPr="00CA190C" w:rsidRDefault="005D7A55" w:rsidP="00ED57D5">
            <w:pPr>
              <w:spacing w:before="60"/>
              <w:jc w:val="center"/>
              <w:rPr>
                <w:rFonts w:cs="Arial"/>
                <w:b/>
                <w:sz w:val="20"/>
                <w:szCs w:val="20"/>
              </w:rPr>
            </w:pPr>
            <w:r w:rsidRPr="00CA190C">
              <w:rPr>
                <w:rFonts w:cs="Arial"/>
                <w:b/>
                <w:sz w:val="20"/>
                <w:szCs w:val="20"/>
              </w:rPr>
              <w:t>OUTPUT INDICATORS</w:t>
            </w:r>
          </w:p>
        </w:tc>
        <w:tc>
          <w:tcPr>
            <w:tcW w:w="833" w:type="dxa"/>
            <w:vMerge w:val="restart"/>
            <w:shd w:val="clear" w:color="auto" w:fill="FFFF99"/>
          </w:tcPr>
          <w:p w:rsidR="005D7A55" w:rsidRPr="00CA190C" w:rsidRDefault="005D7A55" w:rsidP="003C4481">
            <w:pPr>
              <w:spacing w:before="60"/>
              <w:jc w:val="center"/>
              <w:rPr>
                <w:rFonts w:cs="Arial"/>
                <w:b/>
                <w:sz w:val="20"/>
                <w:szCs w:val="20"/>
              </w:rPr>
            </w:pPr>
            <w:r w:rsidRPr="00CA190C">
              <w:rPr>
                <w:rFonts w:cs="Arial"/>
                <w:b/>
                <w:sz w:val="20"/>
                <w:szCs w:val="20"/>
              </w:rPr>
              <w:t>DATA SOURCE</w:t>
            </w:r>
          </w:p>
        </w:tc>
        <w:tc>
          <w:tcPr>
            <w:tcW w:w="1620" w:type="dxa"/>
            <w:gridSpan w:val="2"/>
            <w:shd w:val="clear" w:color="auto" w:fill="FFFF99"/>
          </w:tcPr>
          <w:p w:rsidR="005D7A55" w:rsidRPr="00CA190C" w:rsidRDefault="005D7A55" w:rsidP="00ED57D5">
            <w:pPr>
              <w:spacing w:before="60"/>
              <w:jc w:val="center"/>
              <w:rPr>
                <w:rFonts w:cs="Arial"/>
                <w:b/>
                <w:sz w:val="20"/>
                <w:szCs w:val="20"/>
              </w:rPr>
            </w:pPr>
            <w:r w:rsidRPr="00CA190C">
              <w:rPr>
                <w:rFonts w:cs="Arial"/>
                <w:b/>
                <w:sz w:val="20"/>
                <w:szCs w:val="20"/>
              </w:rPr>
              <w:t>BASELINE</w:t>
            </w:r>
          </w:p>
        </w:tc>
        <w:tc>
          <w:tcPr>
            <w:tcW w:w="3217" w:type="dxa"/>
            <w:gridSpan w:val="4"/>
            <w:shd w:val="clear" w:color="auto" w:fill="FFFF99"/>
          </w:tcPr>
          <w:p w:rsidR="005D7A55" w:rsidRPr="00CA190C" w:rsidRDefault="005D7A55" w:rsidP="00ED57D5">
            <w:pPr>
              <w:pStyle w:val="Heading2"/>
              <w:spacing w:before="60"/>
              <w:ind w:left="0"/>
              <w:jc w:val="center"/>
              <w:rPr>
                <w:rFonts w:ascii="Arial" w:hAnsi="Arial" w:cs="Arial"/>
                <w:sz w:val="20"/>
                <w:szCs w:val="20"/>
              </w:rPr>
            </w:pPr>
            <w:r w:rsidRPr="00CA190C">
              <w:rPr>
                <w:rFonts w:ascii="Arial" w:hAnsi="Arial" w:cs="Arial"/>
                <w:sz w:val="20"/>
                <w:szCs w:val="20"/>
              </w:rPr>
              <w:t>TARGETS</w:t>
            </w:r>
          </w:p>
        </w:tc>
        <w:tc>
          <w:tcPr>
            <w:tcW w:w="3420" w:type="dxa"/>
            <w:tcBorders>
              <w:bottom w:val="nil"/>
            </w:tcBorders>
            <w:shd w:val="clear" w:color="auto" w:fill="FFFF99"/>
          </w:tcPr>
          <w:p w:rsidR="005D7A55" w:rsidRPr="00CA190C" w:rsidRDefault="005D7A55" w:rsidP="00C82490">
            <w:pPr>
              <w:pStyle w:val="Heading2"/>
              <w:spacing w:before="60"/>
              <w:ind w:left="0"/>
              <w:jc w:val="center"/>
              <w:rPr>
                <w:rFonts w:ascii="Arial" w:hAnsi="Arial" w:cs="Arial"/>
                <w:sz w:val="20"/>
                <w:szCs w:val="20"/>
              </w:rPr>
            </w:pPr>
          </w:p>
        </w:tc>
      </w:tr>
      <w:tr w:rsidR="005D7A55" w:rsidRPr="00CA190C" w:rsidTr="00A05FDC">
        <w:trPr>
          <w:tblHeader/>
        </w:trPr>
        <w:tc>
          <w:tcPr>
            <w:tcW w:w="2587" w:type="dxa"/>
            <w:vMerge/>
            <w:shd w:val="clear" w:color="auto" w:fill="FFFF99"/>
          </w:tcPr>
          <w:p w:rsidR="005D7A55" w:rsidRPr="00CA190C" w:rsidRDefault="005D7A55" w:rsidP="00ED57D5">
            <w:pPr>
              <w:spacing w:before="60"/>
              <w:jc w:val="center"/>
              <w:rPr>
                <w:rFonts w:cs="Arial"/>
                <w:b/>
                <w:sz w:val="20"/>
                <w:szCs w:val="20"/>
              </w:rPr>
            </w:pPr>
          </w:p>
        </w:tc>
        <w:tc>
          <w:tcPr>
            <w:tcW w:w="2970" w:type="dxa"/>
            <w:vMerge/>
            <w:shd w:val="clear" w:color="auto" w:fill="FFFF99"/>
          </w:tcPr>
          <w:p w:rsidR="005D7A55" w:rsidRPr="00CA190C" w:rsidRDefault="005D7A55" w:rsidP="00ED57D5">
            <w:pPr>
              <w:spacing w:before="60"/>
              <w:jc w:val="center"/>
              <w:rPr>
                <w:rFonts w:cs="Arial"/>
                <w:b/>
                <w:sz w:val="20"/>
                <w:szCs w:val="20"/>
              </w:rPr>
            </w:pPr>
          </w:p>
        </w:tc>
        <w:tc>
          <w:tcPr>
            <w:tcW w:w="833" w:type="dxa"/>
            <w:vMerge/>
            <w:shd w:val="clear" w:color="auto" w:fill="FFFF99"/>
          </w:tcPr>
          <w:p w:rsidR="005D7A55" w:rsidRPr="00CA190C" w:rsidRDefault="005D7A55" w:rsidP="003C4481">
            <w:pPr>
              <w:spacing w:before="60"/>
              <w:jc w:val="center"/>
              <w:rPr>
                <w:rFonts w:cs="Arial"/>
                <w:b/>
                <w:sz w:val="20"/>
                <w:szCs w:val="20"/>
              </w:rPr>
            </w:pPr>
          </w:p>
        </w:tc>
        <w:tc>
          <w:tcPr>
            <w:tcW w:w="810" w:type="dxa"/>
            <w:tcBorders>
              <w:bottom w:val="single" w:sz="4" w:space="0" w:color="auto"/>
            </w:tcBorders>
            <w:shd w:val="clear" w:color="auto" w:fill="FFFF99"/>
          </w:tcPr>
          <w:p w:rsidR="005D7A55" w:rsidRPr="00CA190C" w:rsidRDefault="005D7A55" w:rsidP="00ED57D5">
            <w:pPr>
              <w:spacing w:before="60"/>
              <w:jc w:val="center"/>
              <w:rPr>
                <w:rFonts w:cs="Arial"/>
                <w:b/>
                <w:sz w:val="20"/>
                <w:szCs w:val="20"/>
              </w:rPr>
            </w:pPr>
            <w:r w:rsidRPr="00CA190C">
              <w:rPr>
                <w:rFonts w:cs="Arial"/>
                <w:b/>
                <w:sz w:val="20"/>
                <w:szCs w:val="20"/>
              </w:rPr>
              <w:t>Value</w:t>
            </w:r>
          </w:p>
          <w:p w:rsidR="005D7A55" w:rsidRPr="00CA190C" w:rsidDel="00A84123" w:rsidRDefault="005D7A55" w:rsidP="00ED57D5">
            <w:pPr>
              <w:spacing w:before="60"/>
              <w:rPr>
                <w:rFonts w:cs="Arial"/>
                <w:b/>
                <w:i/>
                <w:sz w:val="20"/>
                <w:szCs w:val="20"/>
              </w:rPr>
            </w:pPr>
          </w:p>
        </w:tc>
        <w:tc>
          <w:tcPr>
            <w:tcW w:w="810" w:type="dxa"/>
            <w:tcBorders>
              <w:bottom w:val="single" w:sz="4" w:space="0" w:color="auto"/>
            </w:tcBorders>
            <w:shd w:val="clear" w:color="auto" w:fill="FFFF99"/>
          </w:tcPr>
          <w:p w:rsidR="005D7A55" w:rsidRPr="00CA190C" w:rsidRDefault="005D7A55" w:rsidP="00ED57D5">
            <w:pPr>
              <w:spacing w:before="60"/>
              <w:jc w:val="center"/>
              <w:rPr>
                <w:rFonts w:cs="Arial"/>
                <w:b/>
                <w:sz w:val="20"/>
                <w:szCs w:val="20"/>
              </w:rPr>
            </w:pPr>
            <w:r w:rsidRPr="00CA190C">
              <w:rPr>
                <w:rFonts w:cs="Arial"/>
                <w:b/>
                <w:sz w:val="20"/>
                <w:szCs w:val="20"/>
              </w:rPr>
              <w:t>Year</w:t>
            </w:r>
          </w:p>
          <w:p w:rsidR="005D7A55" w:rsidRPr="00CA190C" w:rsidRDefault="005D7A55" w:rsidP="00ED57D5">
            <w:pPr>
              <w:pStyle w:val="Header"/>
              <w:spacing w:before="60"/>
              <w:rPr>
                <w:rFonts w:cs="Arial"/>
                <w:b/>
                <w:sz w:val="20"/>
                <w:szCs w:val="20"/>
              </w:rPr>
            </w:pPr>
          </w:p>
        </w:tc>
        <w:tc>
          <w:tcPr>
            <w:tcW w:w="810" w:type="dxa"/>
            <w:tcBorders>
              <w:bottom w:val="single" w:sz="4" w:space="0" w:color="auto"/>
            </w:tcBorders>
            <w:shd w:val="clear" w:color="auto" w:fill="FFFF99"/>
          </w:tcPr>
          <w:p w:rsidR="005D7A55" w:rsidRPr="00CA190C" w:rsidDel="00BD7C58" w:rsidRDefault="005D7A55" w:rsidP="00AE1859">
            <w:pPr>
              <w:spacing w:before="60"/>
              <w:jc w:val="center"/>
              <w:rPr>
                <w:rFonts w:cs="Arial"/>
                <w:b/>
                <w:sz w:val="20"/>
                <w:szCs w:val="20"/>
              </w:rPr>
            </w:pPr>
            <w:r w:rsidRPr="00CA190C">
              <w:rPr>
                <w:rFonts w:cs="Arial"/>
                <w:b/>
                <w:sz w:val="20"/>
                <w:szCs w:val="20"/>
              </w:rPr>
              <w:t>Year</w:t>
            </w:r>
            <w:r w:rsidRPr="00CA190C">
              <w:rPr>
                <w:rFonts w:cs="Arial"/>
                <w:b/>
                <w:sz w:val="20"/>
                <w:szCs w:val="20"/>
              </w:rPr>
              <w:br/>
              <w:t>1</w:t>
            </w:r>
          </w:p>
        </w:tc>
        <w:tc>
          <w:tcPr>
            <w:tcW w:w="810" w:type="dxa"/>
            <w:tcBorders>
              <w:bottom w:val="single" w:sz="4" w:space="0" w:color="auto"/>
            </w:tcBorders>
            <w:shd w:val="clear" w:color="auto" w:fill="FFFF99"/>
          </w:tcPr>
          <w:p w:rsidR="005D7A55" w:rsidRPr="00CA190C" w:rsidDel="00BD7C58" w:rsidRDefault="005D7A55" w:rsidP="00AE1859">
            <w:pPr>
              <w:spacing w:before="60"/>
              <w:jc w:val="center"/>
              <w:rPr>
                <w:rFonts w:cs="Arial"/>
                <w:b/>
                <w:sz w:val="20"/>
                <w:szCs w:val="20"/>
              </w:rPr>
            </w:pPr>
            <w:r w:rsidRPr="00CA190C">
              <w:rPr>
                <w:rFonts w:cs="Arial"/>
                <w:b/>
                <w:sz w:val="20"/>
                <w:szCs w:val="20"/>
              </w:rPr>
              <w:t>Year</w:t>
            </w:r>
            <w:r w:rsidRPr="00CA190C">
              <w:rPr>
                <w:rFonts w:cs="Arial"/>
                <w:b/>
                <w:sz w:val="20"/>
                <w:szCs w:val="20"/>
              </w:rPr>
              <w:br/>
              <w:t>2</w:t>
            </w:r>
          </w:p>
        </w:tc>
        <w:tc>
          <w:tcPr>
            <w:tcW w:w="810" w:type="dxa"/>
            <w:tcBorders>
              <w:bottom w:val="single" w:sz="4" w:space="0" w:color="auto"/>
            </w:tcBorders>
            <w:shd w:val="clear" w:color="auto" w:fill="FFFF99"/>
          </w:tcPr>
          <w:p w:rsidR="005D7A55" w:rsidRPr="00CA190C" w:rsidRDefault="005D7A55" w:rsidP="00F424E8">
            <w:pPr>
              <w:spacing w:before="60"/>
              <w:jc w:val="center"/>
              <w:rPr>
                <w:rFonts w:cs="Arial"/>
                <w:b/>
                <w:sz w:val="20"/>
                <w:szCs w:val="20"/>
              </w:rPr>
            </w:pPr>
            <w:r w:rsidRPr="00CA190C">
              <w:rPr>
                <w:rFonts w:cs="Arial"/>
                <w:b/>
                <w:sz w:val="20"/>
                <w:szCs w:val="20"/>
              </w:rPr>
              <w:t>Year</w:t>
            </w:r>
            <w:r w:rsidRPr="00CA190C">
              <w:rPr>
                <w:rFonts w:cs="Arial"/>
                <w:b/>
                <w:sz w:val="20"/>
                <w:szCs w:val="20"/>
              </w:rPr>
              <w:br/>
            </w:r>
            <w:r w:rsidR="00BE0788" w:rsidRPr="00CA190C">
              <w:rPr>
                <w:rFonts w:cs="Arial"/>
                <w:b/>
                <w:sz w:val="20"/>
                <w:szCs w:val="20"/>
              </w:rPr>
              <w:t>3</w:t>
            </w:r>
          </w:p>
        </w:tc>
        <w:tc>
          <w:tcPr>
            <w:tcW w:w="787" w:type="dxa"/>
            <w:tcBorders>
              <w:bottom w:val="single" w:sz="4" w:space="0" w:color="auto"/>
            </w:tcBorders>
            <w:shd w:val="clear" w:color="auto" w:fill="FFFF99"/>
          </w:tcPr>
          <w:p w:rsidR="005D7A55" w:rsidRPr="00CA190C" w:rsidDel="00BD7C58" w:rsidRDefault="005D7A55" w:rsidP="00ED57D5">
            <w:pPr>
              <w:pStyle w:val="Heading2"/>
              <w:spacing w:before="60"/>
              <w:ind w:left="0"/>
              <w:jc w:val="center"/>
              <w:rPr>
                <w:rFonts w:ascii="Arial" w:hAnsi="Arial" w:cs="Arial"/>
                <w:sz w:val="20"/>
                <w:szCs w:val="20"/>
              </w:rPr>
            </w:pPr>
            <w:r w:rsidRPr="00CA190C">
              <w:rPr>
                <w:rFonts w:ascii="Arial" w:hAnsi="Arial" w:cs="Arial"/>
                <w:sz w:val="20"/>
                <w:szCs w:val="20"/>
              </w:rPr>
              <w:t>FINAL</w:t>
            </w:r>
          </w:p>
        </w:tc>
        <w:tc>
          <w:tcPr>
            <w:tcW w:w="3420" w:type="dxa"/>
            <w:tcBorders>
              <w:top w:val="nil"/>
              <w:bottom w:val="single" w:sz="4" w:space="0" w:color="auto"/>
            </w:tcBorders>
            <w:shd w:val="clear" w:color="auto" w:fill="FFFF99"/>
          </w:tcPr>
          <w:p w:rsidR="005D7A55" w:rsidRPr="00CA190C" w:rsidRDefault="005D7A55" w:rsidP="00ED57D5">
            <w:pPr>
              <w:pStyle w:val="Heading2"/>
              <w:spacing w:before="60"/>
              <w:rPr>
                <w:rFonts w:ascii="Arial" w:hAnsi="Arial" w:cs="Arial"/>
                <w:sz w:val="20"/>
                <w:szCs w:val="20"/>
              </w:rPr>
            </w:pPr>
            <w:r w:rsidRPr="00CA190C">
              <w:rPr>
                <w:rFonts w:ascii="Arial" w:hAnsi="Arial" w:cs="Arial"/>
                <w:sz w:val="20"/>
                <w:szCs w:val="20"/>
              </w:rPr>
              <w:t>DATA COLLECTION METHODS &amp; RISKS</w:t>
            </w:r>
          </w:p>
        </w:tc>
      </w:tr>
      <w:tr w:rsidR="00400B6E" w:rsidRPr="00CA190C" w:rsidTr="00A05FDC">
        <w:trPr>
          <w:trHeight w:val="530"/>
          <w:tblHeader/>
        </w:trPr>
        <w:tc>
          <w:tcPr>
            <w:tcW w:w="2587" w:type="dxa"/>
            <w:vMerge w:val="restart"/>
          </w:tcPr>
          <w:p w:rsidR="00400B6E" w:rsidRPr="00CA190C" w:rsidRDefault="00400B6E" w:rsidP="00C07555">
            <w:pPr>
              <w:spacing w:before="60"/>
              <w:jc w:val="left"/>
              <w:rPr>
                <w:rFonts w:cs="Arial"/>
                <w:b/>
                <w:sz w:val="20"/>
                <w:szCs w:val="20"/>
              </w:rPr>
            </w:pPr>
            <w:r w:rsidRPr="00CA190C">
              <w:rPr>
                <w:rFonts w:cs="Arial"/>
                <w:b/>
                <w:sz w:val="20"/>
                <w:szCs w:val="20"/>
              </w:rPr>
              <w:t>Output 1</w:t>
            </w:r>
          </w:p>
          <w:p w:rsidR="008A1CC8" w:rsidRPr="00CA190C" w:rsidRDefault="00A67591" w:rsidP="008A1CC8">
            <w:pPr>
              <w:spacing w:before="60"/>
              <w:jc w:val="left"/>
              <w:rPr>
                <w:rFonts w:cs="Arial"/>
                <w:i/>
                <w:sz w:val="20"/>
                <w:szCs w:val="20"/>
              </w:rPr>
            </w:pPr>
            <w:bookmarkStart w:id="5" w:name="_Hlk499819782"/>
            <w:r w:rsidRPr="00CA190C">
              <w:rPr>
                <w:rFonts w:cs="Arial"/>
                <w:i/>
                <w:sz w:val="20"/>
                <w:szCs w:val="20"/>
              </w:rPr>
              <w:t>K</w:t>
            </w:r>
            <w:r w:rsidR="00CC17FF" w:rsidRPr="00CA190C">
              <w:rPr>
                <w:rFonts w:cs="Arial"/>
                <w:i/>
                <w:sz w:val="20"/>
                <w:szCs w:val="20"/>
              </w:rPr>
              <w:t>n</w:t>
            </w:r>
            <w:r w:rsidRPr="00CA190C">
              <w:rPr>
                <w:rFonts w:cs="Arial"/>
                <w:i/>
                <w:sz w:val="20"/>
                <w:szCs w:val="20"/>
              </w:rPr>
              <w:t>owledge,</w:t>
            </w:r>
            <w:r w:rsidR="008A1CC8" w:rsidRPr="00CA190C">
              <w:rPr>
                <w:rFonts w:cs="Arial"/>
                <w:i/>
                <w:sz w:val="20"/>
                <w:szCs w:val="20"/>
              </w:rPr>
              <w:t xml:space="preserve"> strategic information and evidence </w:t>
            </w:r>
            <w:r w:rsidR="00764E4A" w:rsidRPr="00CA190C">
              <w:rPr>
                <w:rFonts w:cs="Arial"/>
                <w:i/>
                <w:sz w:val="20"/>
                <w:szCs w:val="20"/>
              </w:rPr>
              <w:t xml:space="preserve">on the impact of inequality and exclusion of LGBTI people </w:t>
            </w:r>
            <w:r w:rsidR="00CC17FF" w:rsidRPr="00CA190C">
              <w:rPr>
                <w:rFonts w:cs="Arial"/>
                <w:i/>
                <w:sz w:val="20"/>
                <w:szCs w:val="20"/>
              </w:rPr>
              <w:t>developed and d</w:t>
            </w:r>
            <w:r w:rsidR="00EB078C" w:rsidRPr="00CA190C">
              <w:rPr>
                <w:rFonts w:cs="Arial"/>
                <w:i/>
                <w:sz w:val="20"/>
                <w:szCs w:val="20"/>
              </w:rPr>
              <w:t>issemin</w:t>
            </w:r>
            <w:r w:rsidR="00CC17FF" w:rsidRPr="00CA190C">
              <w:rPr>
                <w:rFonts w:cs="Arial"/>
                <w:i/>
                <w:sz w:val="20"/>
                <w:szCs w:val="20"/>
              </w:rPr>
              <w:t>a</w:t>
            </w:r>
            <w:r w:rsidR="00EB078C" w:rsidRPr="00CA190C">
              <w:rPr>
                <w:rFonts w:cs="Arial"/>
                <w:i/>
                <w:sz w:val="20"/>
                <w:szCs w:val="20"/>
              </w:rPr>
              <w:t>t</w:t>
            </w:r>
            <w:r w:rsidR="00CC17FF" w:rsidRPr="00CA190C">
              <w:rPr>
                <w:rFonts w:cs="Arial"/>
                <w:i/>
                <w:sz w:val="20"/>
                <w:szCs w:val="20"/>
              </w:rPr>
              <w:t xml:space="preserve">ed </w:t>
            </w:r>
          </w:p>
          <w:bookmarkEnd w:id="5"/>
          <w:p w:rsidR="00400B6E" w:rsidRPr="00CA190C" w:rsidRDefault="00400B6E" w:rsidP="00C07555">
            <w:pPr>
              <w:spacing w:before="60"/>
              <w:jc w:val="left"/>
              <w:rPr>
                <w:rFonts w:cs="Arial"/>
                <w:i/>
                <w:sz w:val="20"/>
                <w:szCs w:val="20"/>
              </w:rPr>
            </w:pPr>
          </w:p>
        </w:tc>
        <w:tc>
          <w:tcPr>
            <w:tcW w:w="2970" w:type="dxa"/>
          </w:tcPr>
          <w:p w:rsidR="00400B6E" w:rsidRPr="00CA190C" w:rsidDel="00A84123" w:rsidRDefault="00400B6E" w:rsidP="005A6239">
            <w:pPr>
              <w:spacing w:before="60"/>
              <w:jc w:val="left"/>
              <w:rPr>
                <w:rFonts w:cs="Arial"/>
                <w:i/>
                <w:sz w:val="20"/>
                <w:szCs w:val="20"/>
              </w:rPr>
            </w:pPr>
            <w:r w:rsidRPr="00CA190C">
              <w:rPr>
                <w:rFonts w:cs="Arial"/>
                <w:b/>
                <w:i/>
                <w:sz w:val="20"/>
                <w:szCs w:val="20"/>
              </w:rPr>
              <w:t xml:space="preserve">1.1 </w:t>
            </w:r>
            <w:r w:rsidRPr="00CA190C">
              <w:rPr>
                <w:rFonts w:cs="Arial"/>
                <w:i/>
                <w:sz w:val="20"/>
                <w:szCs w:val="20"/>
              </w:rPr>
              <w:t>Number of issue/research papers on LGBTI and</w:t>
            </w:r>
            <w:r w:rsidR="00CC17FF" w:rsidRPr="00CA190C">
              <w:rPr>
                <w:rFonts w:cs="Arial"/>
                <w:i/>
                <w:sz w:val="20"/>
                <w:szCs w:val="20"/>
              </w:rPr>
              <w:t xml:space="preserve"> </w:t>
            </w:r>
            <w:r w:rsidRPr="00CA190C">
              <w:rPr>
                <w:rFonts w:cs="Arial"/>
                <w:i/>
                <w:sz w:val="20"/>
                <w:szCs w:val="20"/>
              </w:rPr>
              <w:t>related issues produced and disseminated</w:t>
            </w:r>
          </w:p>
        </w:tc>
        <w:tc>
          <w:tcPr>
            <w:tcW w:w="833" w:type="dxa"/>
          </w:tcPr>
          <w:p w:rsidR="00400B6E" w:rsidRPr="00CA190C" w:rsidDel="00A84123" w:rsidRDefault="00400B6E" w:rsidP="003C4481">
            <w:pPr>
              <w:spacing w:before="60"/>
              <w:jc w:val="center"/>
              <w:rPr>
                <w:rFonts w:cs="Arial"/>
                <w:i/>
                <w:sz w:val="20"/>
                <w:szCs w:val="20"/>
              </w:rPr>
            </w:pPr>
            <w:r w:rsidRPr="00CA190C">
              <w:rPr>
                <w:rFonts w:cs="Arial"/>
                <w:i/>
                <w:sz w:val="20"/>
                <w:szCs w:val="20"/>
              </w:rPr>
              <w:t>NA</w:t>
            </w:r>
          </w:p>
        </w:tc>
        <w:tc>
          <w:tcPr>
            <w:tcW w:w="810" w:type="dxa"/>
            <w:shd w:val="clear" w:color="auto" w:fill="auto"/>
          </w:tcPr>
          <w:p w:rsidR="00400B6E" w:rsidRPr="00CA190C" w:rsidDel="00BD7C58" w:rsidRDefault="00400B6E" w:rsidP="00C07555">
            <w:pPr>
              <w:pStyle w:val="Header"/>
              <w:spacing w:before="60"/>
              <w:jc w:val="left"/>
              <w:rPr>
                <w:rFonts w:cs="Arial"/>
                <w:sz w:val="20"/>
                <w:szCs w:val="20"/>
              </w:rPr>
            </w:pPr>
            <w:r w:rsidRPr="00CA190C">
              <w:rPr>
                <w:rFonts w:cs="Arial"/>
                <w:i/>
                <w:sz w:val="20"/>
                <w:szCs w:val="20"/>
              </w:rPr>
              <w:t>0</w:t>
            </w:r>
          </w:p>
        </w:tc>
        <w:tc>
          <w:tcPr>
            <w:tcW w:w="810" w:type="dxa"/>
          </w:tcPr>
          <w:p w:rsidR="00400B6E" w:rsidRPr="00CA190C" w:rsidDel="00BD7C58" w:rsidRDefault="00400B6E" w:rsidP="00C07555">
            <w:pPr>
              <w:pStyle w:val="Header"/>
              <w:spacing w:before="60"/>
              <w:jc w:val="left"/>
              <w:rPr>
                <w:rFonts w:cs="Arial"/>
                <w:sz w:val="20"/>
                <w:szCs w:val="20"/>
              </w:rPr>
            </w:pPr>
            <w:r w:rsidRPr="00CA190C">
              <w:rPr>
                <w:rFonts w:cs="Arial"/>
                <w:i/>
                <w:sz w:val="20"/>
                <w:szCs w:val="20"/>
              </w:rPr>
              <w:t>2017</w:t>
            </w:r>
          </w:p>
        </w:tc>
        <w:tc>
          <w:tcPr>
            <w:tcW w:w="810" w:type="dxa"/>
          </w:tcPr>
          <w:p w:rsidR="00400B6E" w:rsidRPr="00CA190C" w:rsidDel="00BD7C58" w:rsidRDefault="00400B6E" w:rsidP="00C07555">
            <w:pPr>
              <w:pStyle w:val="Header"/>
              <w:spacing w:before="60"/>
              <w:jc w:val="left"/>
              <w:rPr>
                <w:rFonts w:cs="Arial"/>
                <w:i/>
                <w:sz w:val="20"/>
                <w:szCs w:val="20"/>
              </w:rPr>
            </w:pPr>
            <w:r w:rsidRPr="00CA190C">
              <w:rPr>
                <w:rFonts w:cs="Arial"/>
                <w:i/>
                <w:sz w:val="20"/>
                <w:szCs w:val="20"/>
              </w:rPr>
              <w:t>0</w:t>
            </w:r>
          </w:p>
        </w:tc>
        <w:tc>
          <w:tcPr>
            <w:tcW w:w="810" w:type="dxa"/>
          </w:tcPr>
          <w:p w:rsidR="00400B6E" w:rsidRPr="00CA190C" w:rsidDel="00BD7C58" w:rsidRDefault="00400B6E" w:rsidP="00C07555">
            <w:pPr>
              <w:pStyle w:val="Header"/>
              <w:spacing w:before="60"/>
              <w:jc w:val="left"/>
              <w:rPr>
                <w:rFonts w:cs="Arial"/>
                <w:sz w:val="20"/>
                <w:szCs w:val="20"/>
              </w:rPr>
            </w:pPr>
            <w:r w:rsidRPr="00CA190C">
              <w:rPr>
                <w:rFonts w:cs="Arial"/>
                <w:i/>
                <w:sz w:val="20"/>
                <w:szCs w:val="20"/>
              </w:rPr>
              <w:t>4</w:t>
            </w:r>
          </w:p>
        </w:tc>
        <w:tc>
          <w:tcPr>
            <w:tcW w:w="810" w:type="dxa"/>
            <w:shd w:val="clear" w:color="auto" w:fill="auto"/>
          </w:tcPr>
          <w:p w:rsidR="00400B6E" w:rsidRPr="00CA190C" w:rsidRDefault="00400B6E" w:rsidP="00C07555">
            <w:pPr>
              <w:pStyle w:val="Header"/>
              <w:spacing w:before="60"/>
              <w:jc w:val="left"/>
              <w:rPr>
                <w:rFonts w:cs="Arial"/>
                <w:i/>
                <w:sz w:val="20"/>
                <w:szCs w:val="20"/>
              </w:rPr>
            </w:pPr>
            <w:r w:rsidRPr="00CA190C">
              <w:rPr>
                <w:rFonts w:cs="Arial"/>
                <w:i/>
                <w:sz w:val="20"/>
                <w:szCs w:val="20"/>
              </w:rPr>
              <w:t>0</w:t>
            </w:r>
          </w:p>
        </w:tc>
        <w:tc>
          <w:tcPr>
            <w:tcW w:w="787" w:type="dxa"/>
          </w:tcPr>
          <w:p w:rsidR="00400B6E" w:rsidRPr="00CA190C" w:rsidDel="00BD7C58" w:rsidRDefault="00400B6E" w:rsidP="00C07555">
            <w:pPr>
              <w:spacing w:before="60"/>
              <w:jc w:val="left"/>
              <w:rPr>
                <w:rFonts w:cs="Arial"/>
                <w:i/>
                <w:sz w:val="20"/>
                <w:szCs w:val="20"/>
              </w:rPr>
            </w:pPr>
            <w:r w:rsidRPr="00CA190C">
              <w:rPr>
                <w:rFonts w:cs="Arial"/>
                <w:i/>
                <w:sz w:val="20"/>
                <w:szCs w:val="20"/>
              </w:rPr>
              <w:t>4</w:t>
            </w:r>
          </w:p>
        </w:tc>
        <w:tc>
          <w:tcPr>
            <w:tcW w:w="3420" w:type="dxa"/>
            <w:shd w:val="clear" w:color="auto" w:fill="auto"/>
          </w:tcPr>
          <w:p w:rsidR="00400B6E" w:rsidRPr="00CA190C" w:rsidRDefault="00400B6E" w:rsidP="00C07555">
            <w:pPr>
              <w:spacing w:before="60"/>
              <w:jc w:val="left"/>
              <w:rPr>
                <w:rFonts w:cs="Arial"/>
                <w:i/>
                <w:sz w:val="20"/>
                <w:szCs w:val="20"/>
              </w:rPr>
            </w:pPr>
            <w:r w:rsidRPr="00CA190C">
              <w:rPr>
                <w:rFonts w:cs="Arial"/>
                <w:i/>
                <w:sz w:val="20"/>
                <w:szCs w:val="20"/>
              </w:rPr>
              <w:t xml:space="preserve">Being LGBTI reports for all four countries; </w:t>
            </w:r>
            <w:r w:rsidR="00C82490" w:rsidRPr="00CA190C">
              <w:rPr>
                <w:rFonts w:cs="Arial"/>
                <w:i/>
                <w:sz w:val="20"/>
                <w:szCs w:val="20"/>
              </w:rPr>
              <w:t>Research</w:t>
            </w:r>
            <w:r w:rsidRPr="00CA190C">
              <w:rPr>
                <w:rFonts w:cs="Arial"/>
                <w:i/>
                <w:sz w:val="20"/>
                <w:szCs w:val="20"/>
              </w:rPr>
              <w:t xml:space="preserve"> reports</w:t>
            </w:r>
          </w:p>
        </w:tc>
      </w:tr>
      <w:tr w:rsidR="00400B6E" w:rsidRPr="00CA190C" w:rsidTr="00A05FDC">
        <w:trPr>
          <w:trHeight w:val="530"/>
          <w:tblHeader/>
        </w:trPr>
        <w:tc>
          <w:tcPr>
            <w:tcW w:w="2587" w:type="dxa"/>
            <w:vMerge/>
          </w:tcPr>
          <w:p w:rsidR="00400B6E" w:rsidRPr="00CA190C" w:rsidRDefault="00400B6E" w:rsidP="00C07555">
            <w:pPr>
              <w:spacing w:before="60"/>
              <w:jc w:val="left"/>
              <w:rPr>
                <w:rFonts w:cs="Arial"/>
                <w:i/>
                <w:sz w:val="20"/>
                <w:szCs w:val="20"/>
              </w:rPr>
            </w:pPr>
          </w:p>
        </w:tc>
        <w:tc>
          <w:tcPr>
            <w:tcW w:w="2970" w:type="dxa"/>
          </w:tcPr>
          <w:p w:rsidR="00400B6E" w:rsidRPr="00CA190C" w:rsidRDefault="00677129" w:rsidP="005A6239">
            <w:pPr>
              <w:pStyle w:val="Header"/>
              <w:spacing w:before="60"/>
              <w:jc w:val="left"/>
              <w:rPr>
                <w:rFonts w:cs="Arial"/>
                <w:i/>
                <w:sz w:val="20"/>
                <w:szCs w:val="20"/>
              </w:rPr>
            </w:pPr>
            <w:r w:rsidRPr="00CA190C">
              <w:rPr>
                <w:rFonts w:cs="Arial"/>
                <w:b/>
                <w:i/>
                <w:sz w:val="20"/>
                <w:szCs w:val="20"/>
              </w:rPr>
              <w:t>1.2</w:t>
            </w:r>
            <w:r w:rsidR="00400B6E" w:rsidRPr="00CA190C">
              <w:rPr>
                <w:rFonts w:cs="Arial"/>
                <w:i/>
                <w:sz w:val="20"/>
                <w:szCs w:val="20"/>
              </w:rPr>
              <w:t xml:space="preserve"> </w:t>
            </w:r>
            <w:r w:rsidR="00CC17FF" w:rsidRPr="00CA190C">
              <w:rPr>
                <w:rFonts w:cs="Arial"/>
                <w:i/>
                <w:sz w:val="20"/>
                <w:szCs w:val="20"/>
              </w:rPr>
              <w:t>Communication Strategy and Action Plan</w:t>
            </w:r>
            <w:r w:rsidR="000B60BF" w:rsidRPr="00CA190C">
              <w:rPr>
                <w:rFonts w:cs="Arial"/>
                <w:i/>
                <w:sz w:val="20"/>
                <w:szCs w:val="20"/>
              </w:rPr>
              <w:t xml:space="preserve"> implemented</w:t>
            </w:r>
            <w:r w:rsidR="000B60BF" w:rsidRPr="00CA190C">
              <w:rPr>
                <w:rFonts w:cs="Arial"/>
                <w:sz w:val="20"/>
                <w:szCs w:val="20"/>
              </w:rPr>
              <w:t xml:space="preserve"> </w:t>
            </w:r>
            <w:r w:rsidR="000B60BF" w:rsidRPr="00CA190C">
              <w:rPr>
                <w:rFonts w:cs="Arial"/>
                <w:i/>
                <w:sz w:val="20"/>
                <w:szCs w:val="20"/>
              </w:rPr>
              <w:t>to ensure visibility of project results</w:t>
            </w:r>
          </w:p>
        </w:tc>
        <w:tc>
          <w:tcPr>
            <w:tcW w:w="833" w:type="dxa"/>
          </w:tcPr>
          <w:p w:rsidR="00400B6E" w:rsidRPr="00CA190C" w:rsidRDefault="00DB080E" w:rsidP="003C4481">
            <w:pPr>
              <w:pStyle w:val="Header"/>
              <w:spacing w:before="60"/>
              <w:jc w:val="center"/>
              <w:rPr>
                <w:rFonts w:cs="Arial"/>
                <w:i/>
                <w:sz w:val="20"/>
                <w:szCs w:val="20"/>
              </w:rPr>
            </w:pPr>
            <w:r w:rsidRPr="00CA190C">
              <w:rPr>
                <w:rFonts w:cs="Arial"/>
                <w:i/>
                <w:sz w:val="20"/>
                <w:szCs w:val="20"/>
              </w:rPr>
              <w:t>NA</w:t>
            </w:r>
          </w:p>
        </w:tc>
        <w:tc>
          <w:tcPr>
            <w:tcW w:w="810" w:type="dxa"/>
            <w:shd w:val="clear" w:color="auto" w:fill="auto"/>
          </w:tcPr>
          <w:p w:rsidR="00400B6E" w:rsidRPr="00CA190C" w:rsidRDefault="00DB080E" w:rsidP="00C07555">
            <w:pPr>
              <w:pStyle w:val="Header"/>
              <w:spacing w:before="60"/>
              <w:jc w:val="left"/>
              <w:rPr>
                <w:rFonts w:cs="Arial"/>
                <w:i/>
                <w:sz w:val="20"/>
                <w:szCs w:val="20"/>
              </w:rPr>
            </w:pPr>
            <w:r w:rsidRPr="00CA190C">
              <w:rPr>
                <w:rFonts w:cs="Arial"/>
                <w:sz w:val="20"/>
                <w:szCs w:val="20"/>
              </w:rPr>
              <w:t>0</w:t>
            </w:r>
          </w:p>
        </w:tc>
        <w:tc>
          <w:tcPr>
            <w:tcW w:w="810" w:type="dxa"/>
          </w:tcPr>
          <w:p w:rsidR="00400B6E" w:rsidRPr="00CA190C" w:rsidRDefault="00400B6E" w:rsidP="00C07555">
            <w:pPr>
              <w:pStyle w:val="Header"/>
              <w:spacing w:before="60"/>
              <w:jc w:val="left"/>
              <w:rPr>
                <w:rFonts w:cs="Arial"/>
                <w:i/>
                <w:sz w:val="20"/>
                <w:szCs w:val="20"/>
              </w:rPr>
            </w:pPr>
            <w:r w:rsidRPr="00CA190C">
              <w:rPr>
                <w:rFonts w:cs="Arial"/>
                <w:sz w:val="20"/>
                <w:szCs w:val="20"/>
              </w:rPr>
              <w:t xml:space="preserve">2017 </w:t>
            </w:r>
          </w:p>
        </w:tc>
        <w:tc>
          <w:tcPr>
            <w:tcW w:w="810" w:type="dxa"/>
          </w:tcPr>
          <w:p w:rsidR="00400B6E" w:rsidRPr="00CA190C" w:rsidRDefault="00400B6E" w:rsidP="00C07555">
            <w:pPr>
              <w:pStyle w:val="Header"/>
              <w:spacing w:before="60"/>
              <w:jc w:val="left"/>
              <w:rPr>
                <w:rFonts w:cs="Arial"/>
                <w:i/>
                <w:sz w:val="20"/>
                <w:szCs w:val="20"/>
              </w:rPr>
            </w:pPr>
            <w:r w:rsidRPr="00CA190C">
              <w:rPr>
                <w:rFonts w:cs="Arial"/>
                <w:i/>
                <w:sz w:val="20"/>
                <w:szCs w:val="20"/>
              </w:rPr>
              <w:t>0</w:t>
            </w:r>
          </w:p>
        </w:tc>
        <w:tc>
          <w:tcPr>
            <w:tcW w:w="810" w:type="dxa"/>
          </w:tcPr>
          <w:p w:rsidR="00400B6E" w:rsidRPr="00CA190C" w:rsidRDefault="00400B6E" w:rsidP="00C07555">
            <w:pPr>
              <w:pStyle w:val="Header"/>
              <w:spacing w:before="60"/>
              <w:jc w:val="left"/>
              <w:rPr>
                <w:rFonts w:cs="Arial"/>
                <w:i/>
                <w:sz w:val="20"/>
                <w:szCs w:val="20"/>
              </w:rPr>
            </w:pPr>
            <w:r w:rsidRPr="00CA190C">
              <w:rPr>
                <w:rFonts w:cs="Arial"/>
                <w:i/>
                <w:sz w:val="20"/>
                <w:szCs w:val="20"/>
              </w:rPr>
              <w:t>8</w:t>
            </w:r>
          </w:p>
        </w:tc>
        <w:tc>
          <w:tcPr>
            <w:tcW w:w="810" w:type="dxa"/>
            <w:shd w:val="clear" w:color="auto" w:fill="auto"/>
          </w:tcPr>
          <w:p w:rsidR="00400B6E" w:rsidRPr="00CA190C" w:rsidRDefault="00400B6E" w:rsidP="00C07555">
            <w:pPr>
              <w:pStyle w:val="Header"/>
              <w:spacing w:before="60"/>
              <w:jc w:val="left"/>
              <w:rPr>
                <w:rFonts w:cs="Arial"/>
                <w:i/>
                <w:sz w:val="20"/>
                <w:szCs w:val="20"/>
              </w:rPr>
            </w:pPr>
            <w:r w:rsidRPr="00CA190C">
              <w:rPr>
                <w:rFonts w:cs="Arial"/>
                <w:i/>
                <w:sz w:val="20"/>
                <w:szCs w:val="20"/>
              </w:rPr>
              <w:t>8</w:t>
            </w:r>
          </w:p>
        </w:tc>
        <w:tc>
          <w:tcPr>
            <w:tcW w:w="787" w:type="dxa"/>
          </w:tcPr>
          <w:p w:rsidR="00400B6E" w:rsidRPr="00CA190C" w:rsidDel="00BD7C58" w:rsidRDefault="00400B6E" w:rsidP="00C07555">
            <w:pPr>
              <w:spacing w:before="60"/>
              <w:jc w:val="left"/>
              <w:rPr>
                <w:rFonts w:cs="Arial"/>
                <w:i/>
                <w:sz w:val="20"/>
                <w:szCs w:val="20"/>
              </w:rPr>
            </w:pPr>
            <w:r w:rsidRPr="00CA190C">
              <w:rPr>
                <w:rFonts w:cs="Arial"/>
                <w:i/>
                <w:sz w:val="20"/>
                <w:szCs w:val="20"/>
              </w:rPr>
              <w:t>16</w:t>
            </w:r>
          </w:p>
        </w:tc>
        <w:tc>
          <w:tcPr>
            <w:tcW w:w="3420" w:type="dxa"/>
            <w:shd w:val="clear" w:color="auto" w:fill="auto"/>
          </w:tcPr>
          <w:p w:rsidR="00400B6E" w:rsidRPr="00CA190C" w:rsidDel="00BD7C58" w:rsidRDefault="00400B6E" w:rsidP="00C07555">
            <w:pPr>
              <w:spacing w:before="60"/>
              <w:jc w:val="left"/>
              <w:rPr>
                <w:rFonts w:cs="Arial"/>
                <w:i/>
                <w:sz w:val="20"/>
                <w:szCs w:val="20"/>
              </w:rPr>
            </w:pPr>
            <w:r w:rsidRPr="00CA190C">
              <w:rPr>
                <w:rFonts w:cs="Arial"/>
                <w:i/>
                <w:sz w:val="20"/>
                <w:szCs w:val="20"/>
              </w:rPr>
              <w:t>Advocacy Campaigns</w:t>
            </w:r>
            <w:r w:rsidR="00DB080E" w:rsidRPr="00CA190C">
              <w:rPr>
                <w:rFonts w:cs="Arial"/>
                <w:i/>
                <w:sz w:val="20"/>
                <w:szCs w:val="20"/>
              </w:rPr>
              <w:t xml:space="preserve">, </w:t>
            </w:r>
          </w:p>
        </w:tc>
      </w:tr>
      <w:tr w:rsidR="00400B6E" w:rsidRPr="00CA190C" w:rsidTr="00A05FDC">
        <w:trPr>
          <w:trHeight w:val="530"/>
          <w:tblHeader/>
        </w:trPr>
        <w:tc>
          <w:tcPr>
            <w:tcW w:w="2587" w:type="dxa"/>
            <w:vMerge w:val="restart"/>
          </w:tcPr>
          <w:p w:rsidR="00400B6E" w:rsidRPr="00CA190C" w:rsidRDefault="00400B6E" w:rsidP="00400B6E">
            <w:pPr>
              <w:spacing w:before="60"/>
              <w:jc w:val="left"/>
              <w:rPr>
                <w:rFonts w:cs="Arial"/>
                <w:b/>
                <w:sz w:val="20"/>
                <w:szCs w:val="20"/>
              </w:rPr>
            </w:pPr>
            <w:r w:rsidRPr="00CA190C">
              <w:rPr>
                <w:rFonts w:cs="Arial"/>
                <w:b/>
                <w:sz w:val="20"/>
                <w:szCs w:val="20"/>
              </w:rPr>
              <w:t>Output 2</w:t>
            </w:r>
          </w:p>
          <w:p w:rsidR="00400B6E" w:rsidRPr="00CA190C" w:rsidRDefault="008A1CC8" w:rsidP="00400B6E">
            <w:pPr>
              <w:spacing w:before="60"/>
              <w:jc w:val="left"/>
              <w:rPr>
                <w:rFonts w:cs="Arial"/>
                <w:i/>
                <w:sz w:val="20"/>
                <w:szCs w:val="20"/>
              </w:rPr>
            </w:pPr>
            <w:r w:rsidRPr="00CA190C">
              <w:rPr>
                <w:rFonts w:cs="Arial"/>
                <w:i/>
                <w:sz w:val="20"/>
                <w:szCs w:val="20"/>
              </w:rPr>
              <w:t>Support meaningful engagement of governments in the selected countries through national and regional policy dialogues</w:t>
            </w:r>
          </w:p>
        </w:tc>
        <w:tc>
          <w:tcPr>
            <w:tcW w:w="2970" w:type="dxa"/>
          </w:tcPr>
          <w:p w:rsidR="00400B6E" w:rsidRPr="00CA190C" w:rsidRDefault="00400B6E" w:rsidP="00400B6E">
            <w:pPr>
              <w:pStyle w:val="Header"/>
              <w:spacing w:before="60"/>
              <w:jc w:val="left"/>
              <w:rPr>
                <w:rFonts w:cs="Arial"/>
                <w:i/>
                <w:sz w:val="20"/>
                <w:szCs w:val="20"/>
              </w:rPr>
            </w:pPr>
            <w:r w:rsidRPr="00CA190C">
              <w:rPr>
                <w:rFonts w:cs="Arial"/>
                <w:b/>
                <w:i/>
                <w:sz w:val="20"/>
                <w:szCs w:val="20"/>
              </w:rPr>
              <w:t>2.1</w:t>
            </w:r>
            <w:r w:rsidRPr="00CA190C">
              <w:rPr>
                <w:rFonts w:cs="Arial"/>
                <w:i/>
                <w:sz w:val="20"/>
                <w:szCs w:val="20"/>
              </w:rPr>
              <w:t xml:space="preserve"> Number of public forums in which national </w:t>
            </w:r>
            <w:r w:rsidR="00C82490" w:rsidRPr="00CA190C">
              <w:rPr>
                <w:rFonts w:cs="Arial"/>
                <w:i/>
                <w:sz w:val="20"/>
                <w:szCs w:val="20"/>
              </w:rPr>
              <w:t>gover</w:t>
            </w:r>
            <w:r w:rsidR="008A1CC8" w:rsidRPr="00CA190C">
              <w:rPr>
                <w:rFonts w:cs="Arial"/>
                <w:i/>
                <w:sz w:val="20"/>
                <w:szCs w:val="20"/>
              </w:rPr>
              <w:t>n</w:t>
            </w:r>
            <w:r w:rsidRPr="00CA190C">
              <w:rPr>
                <w:rFonts w:cs="Arial"/>
                <w:i/>
                <w:sz w:val="20"/>
                <w:szCs w:val="20"/>
              </w:rPr>
              <w:t xml:space="preserve">ments and LGBTI civil society members interact </w:t>
            </w:r>
          </w:p>
        </w:tc>
        <w:tc>
          <w:tcPr>
            <w:tcW w:w="833" w:type="dxa"/>
          </w:tcPr>
          <w:p w:rsidR="00400B6E" w:rsidRPr="00CA190C" w:rsidRDefault="00400B6E" w:rsidP="00400B6E">
            <w:pPr>
              <w:pStyle w:val="Header"/>
              <w:spacing w:before="60"/>
              <w:jc w:val="center"/>
              <w:rPr>
                <w:rFonts w:cs="Arial"/>
                <w:i/>
                <w:sz w:val="20"/>
                <w:szCs w:val="20"/>
              </w:rPr>
            </w:pPr>
            <w:r w:rsidRPr="00CA190C">
              <w:rPr>
                <w:rFonts w:cs="Arial"/>
                <w:i/>
                <w:sz w:val="20"/>
                <w:szCs w:val="20"/>
              </w:rPr>
              <w:t>NA</w:t>
            </w:r>
          </w:p>
        </w:tc>
        <w:tc>
          <w:tcPr>
            <w:tcW w:w="810" w:type="dxa"/>
            <w:shd w:val="clear" w:color="auto" w:fill="auto"/>
          </w:tcPr>
          <w:p w:rsidR="00400B6E" w:rsidRPr="00CA190C" w:rsidRDefault="00400B6E" w:rsidP="00400B6E">
            <w:pPr>
              <w:pStyle w:val="Header"/>
              <w:spacing w:before="60"/>
              <w:jc w:val="left"/>
              <w:rPr>
                <w:rFonts w:cs="Arial"/>
                <w:i/>
                <w:sz w:val="20"/>
                <w:szCs w:val="20"/>
              </w:rPr>
            </w:pPr>
            <w:r w:rsidRPr="00CA190C">
              <w:rPr>
                <w:rFonts w:cs="Arial"/>
                <w:sz w:val="20"/>
                <w:szCs w:val="20"/>
              </w:rPr>
              <w:t>0</w:t>
            </w:r>
          </w:p>
        </w:tc>
        <w:tc>
          <w:tcPr>
            <w:tcW w:w="810" w:type="dxa"/>
          </w:tcPr>
          <w:p w:rsidR="00400B6E" w:rsidRPr="00CA190C" w:rsidRDefault="00400B6E" w:rsidP="00400B6E">
            <w:pPr>
              <w:pStyle w:val="Header"/>
              <w:spacing w:before="60"/>
              <w:jc w:val="left"/>
              <w:rPr>
                <w:rFonts w:cs="Arial"/>
                <w:i/>
                <w:sz w:val="20"/>
                <w:szCs w:val="20"/>
              </w:rPr>
            </w:pPr>
            <w:r w:rsidRPr="00CA190C">
              <w:rPr>
                <w:rFonts w:cs="Arial"/>
                <w:sz w:val="20"/>
                <w:szCs w:val="20"/>
              </w:rPr>
              <w:t>2017</w:t>
            </w:r>
          </w:p>
        </w:tc>
        <w:tc>
          <w:tcPr>
            <w:tcW w:w="810" w:type="dxa"/>
          </w:tcPr>
          <w:p w:rsidR="00400B6E" w:rsidRPr="00CA190C" w:rsidRDefault="00400B6E" w:rsidP="00400B6E">
            <w:pPr>
              <w:pStyle w:val="Header"/>
              <w:spacing w:before="60"/>
              <w:jc w:val="left"/>
              <w:rPr>
                <w:rFonts w:cs="Arial"/>
                <w:i/>
                <w:sz w:val="20"/>
                <w:szCs w:val="20"/>
              </w:rPr>
            </w:pPr>
            <w:r w:rsidRPr="00CA190C">
              <w:rPr>
                <w:rFonts w:cs="Arial"/>
                <w:i/>
                <w:sz w:val="20"/>
                <w:szCs w:val="20"/>
              </w:rPr>
              <w:t>0</w:t>
            </w:r>
          </w:p>
        </w:tc>
        <w:tc>
          <w:tcPr>
            <w:tcW w:w="810" w:type="dxa"/>
          </w:tcPr>
          <w:p w:rsidR="00400B6E" w:rsidRPr="00CA190C" w:rsidRDefault="00400B6E" w:rsidP="00400B6E">
            <w:pPr>
              <w:pStyle w:val="Header"/>
              <w:spacing w:before="60"/>
              <w:jc w:val="left"/>
              <w:rPr>
                <w:rFonts w:cs="Arial"/>
                <w:i/>
                <w:sz w:val="20"/>
                <w:szCs w:val="20"/>
              </w:rPr>
            </w:pPr>
            <w:r w:rsidRPr="00CA190C">
              <w:rPr>
                <w:rFonts w:cs="Arial"/>
                <w:sz w:val="20"/>
                <w:szCs w:val="20"/>
              </w:rPr>
              <w:t>4</w:t>
            </w:r>
          </w:p>
        </w:tc>
        <w:tc>
          <w:tcPr>
            <w:tcW w:w="810" w:type="dxa"/>
            <w:shd w:val="clear" w:color="auto" w:fill="auto"/>
          </w:tcPr>
          <w:p w:rsidR="00400B6E" w:rsidRPr="00CA190C" w:rsidRDefault="00400B6E" w:rsidP="00400B6E">
            <w:pPr>
              <w:pStyle w:val="Header"/>
              <w:spacing w:before="60"/>
              <w:jc w:val="left"/>
              <w:rPr>
                <w:rFonts w:cs="Arial"/>
                <w:i/>
                <w:sz w:val="20"/>
                <w:szCs w:val="20"/>
              </w:rPr>
            </w:pPr>
            <w:r w:rsidRPr="00CA190C">
              <w:rPr>
                <w:rFonts w:cs="Arial"/>
                <w:i/>
                <w:sz w:val="20"/>
                <w:szCs w:val="20"/>
              </w:rPr>
              <w:t>0</w:t>
            </w:r>
          </w:p>
        </w:tc>
        <w:tc>
          <w:tcPr>
            <w:tcW w:w="787" w:type="dxa"/>
          </w:tcPr>
          <w:p w:rsidR="00400B6E" w:rsidRPr="00CA190C" w:rsidDel="00BD7C58" w:rsidRDefault="00400B6E" w:rsidP="00400B6E">
            <w:pPr>
              <w:spacing w:before="60"/>
              <w:jc w:val="left"/>
              <w:rPr>
                <w:rFonts w:cs="Arial"/>
                <w:i/>
                <w:sz w:val="20"/>
                <w:szCs w:val="20"/>
              </w:rPr>
            </w:pPr>
            <w:r w:rsidRPr="00CA190C">
              <w:rPr>
                <w:rFonts w:cs="Arial"/>
                <w:i/>
                <w:sz w:val="20"/>
                <w:szCs w:val="20"/>
              </w:rPr>
              <w:t>4</w:t>
            </w:r>
          </w:p>
        </w:tc>
        <w:tc>
          <w:tcPr>
            <w:tcW w:w="3420" w:type="dxa"/>
            <w:shd w:val="clear" w:color="auto" w:fill="auto"/>
          </w:tcPr>
          <w:p w:rsidR="00400B6E" w:rsidRPr="00CA190C" w:rsidRDefault="00400B6E" w:rsidP="00400B6E">
            <w:pPr>
              <w:spacing w:before="60"/>
              <w:jc w:val="left"/>
              <w:rPr>
                <w:rFonts w:cs="Arial"/>
                <w:i/>
                <w:sz w:val="20"/>
                <w:szCs w:val="20"/>
              </w:rPr>
            </w:pPr>
            <w:r w:rsidRPr="00CA190C">
              <w:rPr>
                <w:rFonts w:cs="Arial"/>
                <w:i/>
                <w:sz w:val="20"/>
                <w:szCs w:val="20"/>
              </w:rPr>
              <w:t>Signed participant lists; Roundtable Agendas</w:t>
            </w:r>
          </w:p>
        </w:tc>
      </w:tr>
      <w:tr w:rsidR="00400B6E" w:rsidRPr="00CA190C" w:rsidTr="00A05FDC">
        <w:trPr>
          <w:trHeight w:val="530"/>
          <w:tblHeader/>
        </w:trPr>
        <w:tc>
          <w:tcPr>
            <w:tcW w:w="2587" w:type="dxa"/>
            <w:vMerge/>
          </w:tcPr>
          <w:p w:rsidR="00400B6E" w:rsidRPr="00CA190C" w:rsidRDefault="00400B6E" w:rsidP="00400B6E">
            <w:pPr>
              <w:spacing w:before="60"/>
              <w:jc w:val="left"/>
              <w:rPr>
                <w:rFonts w:cs="Arial"/>
                <w:i/>
                <w:sz w:val="20"/>
                <w:szCs w:val="20"/>
              </w:rPr>
            </w:pPr>
          </w:p>
        </w:tc>
        <w:tc>
          <w:tcPr>
            <w:tcW w:w="2970" w:type="dxa"/>
          </w:tcPr>
          <w:p w:rsidR="00400B6E" w:rsidRPr="00CA190C" w:rsidRDefault="00400B6E" w:rsidP="00400B6E">
            <w:pPr>
              <w:pStyle w:val="Header"/>
              <w:spacing w:before="60"/>
              <w:jc w:val="left"/>
              <w:rPr>
                <w:rFonts w:cs="Arial"/>
                <w:b/>
                <w:i/>
                <w:sz w:val="20"/>
                <w:szCs w:val="20"/>
              </w:rPr>
            </w:pPr>
            <w:r w:rsidRPr="00CA190C">
              <w:rPr>
                <w:rFonts w:cs="Arial"/>
                <w:b/>
                <w:i/>
                <w:sz w:val="20"/>
                <w:szCs w:val="20"/>
              </w:rPr>
              <w:t xml:space="preserve">2.2 </w:t>
            </w:r>
            <w:r w:rsidRPr="00CA190C">
              <w:rPr>
                <w:rFonts w:cs="Arial"/>
                <w:i/>
                <w:sz w:val="20"/>
                <w:szCs w:val="20"/>
              </w:rPr>
              <w:t>Number of regional dialogues/ consultations/sensitization workshops co-convened with governments</w:t>
            </w:r>
          </w:p>
        </w:tc>
        <w:tc>
          <w:tcPr>
            <w:tcW w:w="833" w:type="dxa"/>
          </w:tcPr>
          <w:p w:rsidR="00400B6E" w:rsidRPr="00CA190C" w:rsidRDefault="00400B6E" w:rsidP="00400B6E">
            <w:pPr>
              <w:spacing w:before="60"/>
              <w:jc w:val="center"/>
              <w:rPr>
                <w:rFonts w:cs="Arial"/>
                <w:i/>
                <w:sz w:val="20"/>
                <w:szCs w:val="20"/>
              </w:rPr>
            </w:pPr>
            <w:r w:rsidRPr="00CA190C">
              <w:rPr>
                <w:rFonts w:cs="Arial"/>
                <w:i/>
                <w:sz w:val="20"/>
                <w:szCs w:val="20"/>
              </w:rPr>
              <w:t>UBRAF report</w:t>
            </w:r>
          </w:p>
        </w:tc>
        <w:tc>
          <w:tcPr>
            <w:tcW w:w="810" w:type="dxa"/>
            <w:shd w:val="clear" w:color="auto" w:fill="auto"/>
          </w:tcPr>
          <w:p w:rsidR="00400B6E" w:rsidRPr="00CA190C" w:rsidRDefault="00400B6E" w:rsidP="00400B6E">
            <w:pPr>
              <w:pStyle w:val="Header"/>
              <w:tabs>
                <w:tab w:val="num" w:pos="432"/>
              </w:tabs>
              <w:spacing w:before="60"/>
              <w:jc w:val="left"/>
              <w:rPr>
                <w:rFonts w:cs="Arial"/>
                <w:sz w:val="20"/>
                <w:szCs w:val="20"/>
              </w:rPr>
            </w:pPr>
            <w:r w:rsidRPr="00CA190C">
              <w:rPr>
                <w:rFonts w:cs="Arial"/>
                <w:i/>
                <w:sz w:val="20"/>
                <w:szCs w:val="20"/>
              </w:rPr>
              <w:t>1</w:t>
            </w:r>
          </w:p>
        </w:tc>
        <w:tc>
          <w:tcPr>
            <w:tcW w:w="810" w:type="dxa"/>
          </w:tcPr>
          <w:p w:rsidR="00400B6E" w:rsidRPr="00CA190C" w:rsidRDefault="00400B6E" w:rsidP="00400B6E">
            <w:pPr>
              <w:pStyle w:val="Header"/>
              <w:tabs>
                <w:tab w:val="num" w:pos="432"/>
              </w:tabs>
              <w:spacing w:before="60"/>
              <w:jc w:val="left"/>
              <w:rPr>
                <w:rFonts w:cs="Arial"/>
                <w:sz w:val="20"/>
                <w:szCs w:val="20"/>
              </w:rPr>
            </w:pPr>
            <w:r w:rsidRPr="00CA190C">
              <w:rPr>
                <w:rFonts w:cs="Arial"/>
                <w:i/>
                <w:sz w:val="20"/>
                <w:szCs w:val="20"/>
              </w:rPr>
              <w:t>2013</w:t>
            </w:r>
          </w:p>
        </w:tc>
        <w:tc>
          <w:tcPr>
            <w:tcW w:w="810" w:type="dxa"/>
          </w:tcPr>
          <w:p w:rsidR="00400B6E" w:rsidRPr="00CA190C" w:rsidRDefault="00400B6E" w:rsidP="00400B6E">
            <w:pPr>
              <w:pStyle w:val="Header"/>
              <w:spacing w:before="60"/>
              <w:jc w:val="left"/>
              <w:rPr>
                <w:rFonts w:cs="Arial"/>
                <w:i/>
                <w:sz w:val="20"/>
                <w:szCs w:val="20"/>
              </w:rPr>
            </w:pPr>
            <w:r w:rsidRPr="00CA190C">
              <w:rPr>
                <w:rFonts w:cs="Arial"/>
                <w:i/>
                <w:sz w:val="20"/>
                <w:szCs w:val="20"/>
              </w:rPr>
              <w:t>0</w:t>
            </w:r>
          </w:p>
        </w:tc>
        <w:tc>
          <w:tcPr>
            <w:tcW w:w="810" w:type="dxa"/>
          </w:tcPr>
          <w:p w:rsidR="00400B6E" w:rsidRPr="00CA190C" w:rsidRDefault="00400B6E" w:rsidP="00400B6E">
            <w:pPr>
              <w:pStyle w:val="Header"/>
              <w:spacing w:before="60"/>
              <w:jc w:val="left"/>
              <w:rPr>
                <w:rFonts w:cs="Arial"/>
                <w:i/>
                <w:sz w:val="20"/>
                <w:szCs w:val="20"/>
              </w:rPr>
            </w:pPr>
            <w:r w:rsidRPr="00CA190C">
              <w:rPr>
                <w:rFonts w:cs="Arial"/>
                <w:i/>
                <w:sz w:val="20"/>
                <w:szCs w:val="20"/>
              </w:rPr>
              <w:t>0</w:t>
            </w:r>
          </w:p>
        </w:tc>
        <w:tc>
          <w:tcPr>
            <w:tcW w:w="810" w:type="dxa"/>
            <w:shd w:val="clear" w:color="auto" w:fill="auto"/>
          </w:tcPr>
          <w:p w:rsidR="00400B6E" w:rsidRPr="00CA190C" w:rsidRDefault="00400B6E" w:rsidP="00400B6E">
            <w:pPr>
              <w:pStyle w:val="Header"/>
              <w:spacing w:before="60"/>
              <w:jc w:val="left"/>
              <w:rPr>
                <w:rFonts w:cs="Arial"/>
                <w:i/>
                <w:sz w:val="20"/>
                <w:szCs w:val="20"/>
              </w:rPr>
            </w:pPr>
            <w:r w:rsidRPr="00CA190C">
              <w:rPr>
                <w:rFonts w:cs="Arial"/>
                <w:i/>
                <w:sz w:val="20"/>
                <w:szCs w:val="20"/>
              </w:rPr>
              <w:t>1</w:t>
            </w:r>
          </w:p>
        </w:tc>
        <w:tc>
          <w:tcPr>
            <w:tcW w:w="787" w:type="dxa"/>
          </w:tcPr>
          <w:p w:rsidR="00400B6E" w:rsidRPr="00CA190C" w:rsidDel="00BD7C58" w:rsidRDefault="00400B6E" w:rsidP="00400B6E">
            <w:pPr>
              <w:spacing w:before="60"/>
              <w:jc w:val="left"/>
              <w:rPr>
                <w:rFonts w:cs="Arial"/>
                <w:i/>
                <w:sz w:val="20"/>
                <w:szCs w:val="20"/>
              </w:rPr>
            </w:pPr>
            <w:r w:rsidRPr="00CA190C">
              <w:rPr>
                <w:rFonts w:cs="Arial"/>
                <w:i/>
                <w:sz w:val="20"/>
                <w:szCs w:val="20"/>
              </w:rPr>
              <w:t>1</w:t>
            </w:r>
          </w:p>
        </w:tc>
        <w:tc>
          <w:tcPr>
            <w:tcW w:w="3420" w:type="dxa"/>
            <w:shd w:val="clear" w:color="auto" w:fill="auto"/>
          </w:tcPr>
          <w:p w:rsidR="00400B6E" w:rsidRPr="00CA190C" w:rsidRDefault="00400B6E" w:rsidP="00400B6E">
            <w:pPr>
              <w:spacing w:before="60"/>
              <w:jc w:val="left"/>
              <w:rPr>
                <w:rFonts w:cs="Arial"/>
                <w:i/>
                <w:sz w:val="20"/>
                <w:szCs w:val="20"/>
              </w:rPr>
            </w:pPr>
            <w:r w:rsidRPr="00CA190C">
              <w:rPr>
                <w:rFonts w:cs="Arial"/>
                <w:i/>
                <w:sz w:val="20"/>
                <w:szCs w:val="20"/>
              </w:rPr>
              <w:t>Signed participant lists; Regional Roundtable Agenda</w:t>
            </w:r>
          </w:p>
        </w:tc>
      </w:tr>
      <w:tr w:rsidR="00677129" w:rsidRPr="00CA190C" w:rsidTr="00A05FDC">
        <w:trPr>
          <w:trHeight w:val="530"/>
          <w:tblHeader/>
        </w:trPr>
        <w:tc>
          <w:tcPr>
            <w:tcW w:w="2587" w:type="dxa"/>
            <w:vMerge w:val="restart"/>
          </w:tcPr>
          <w:p w:rsidR="00677129" w:rsidRPr="00CA190C" w:rsidRDefault="00677129" w:rsidP="00400B6E">
            <w:pPr>
              <w:spacing w:before="60"/>
              <w:jc w:val="left"/>
              <w:rPr>
                <w:rFonts w:cs="Arial"/>
                <w:b/>
                <w:sz w:val="20"/>
                <w:szCs w:val="20"/>
              </w:rPr>
            </w:pPr>
            <w:r w:rsidRPr="00CA190C">
              <w:rPr>
                <w:rFonts w:cs="Arial"/>
                <w:b/>
                <w:sz w:val="20"/>
                <w:szCs w:val="20"/>
              </w:rPr>
              <w:t>Output 3</w:t>
            </w:r>
          </w:p>
          <w:p w:rsidR="00677129" w:rsidRPr="00CA190C" w:rsidRDefault="00677129" w:rsidP="00400B6E">
            <w:pPr>
              <w:spacing w:before="60"/>
              <w:jc w:val="left"/>
              <w:rPr>
                <w:rFonts w:cs="Arial"/>
                <w:i/>
                <w:sz w:val="20"/>
                <w:szCs w:val="20"/>
              </w:rPr>
            </w:pPr>
            <w:r w:rsidRPr="00CA190C">
              <w:rPr>
                <w:rFonts w:cs="Arial"/>
                <w:i/>
                <w:sz w:val="20"/>
                <w:szCs w:val="20"/>
              </w:rPr>
              <w:t>Capacity of LGBTI Community groups developed through enhanced coordination, increased access to existing tools, transfer of knowledge and concrete actions to address stigma and discrimination</w:t>
            </w:r>
          </w:p>
        </w:tc>
        <w:tc>
          <w:tcPr>
            <w:tcW w:w="2970" w:type="dxa"/>
          </w:tcPr>
          <w:p w:rsidR="00677129" w:rsidRPr="00CA190C" w:rsidDel="00A84123" w:rsidRDefault="00677129" w:rsidP="00400B6E">
            <w:pPr>
              <w:spacing w:before="60"/>
              <w:jc w:val="left"/>
              <w:rPr>
                <w:rFonts w:cs="Arial"/>
                <w:i/>
                <w:sz w:val="20"/>
                <w:szCs w:val="20"/>
              </w:rPr>
            </w:pPr>
            <w:r w:rsidRPr="00CA190C">
              <w:rPr>
                <w:rFonts w:cs="Arial"/>
                <w:b/>
                <w:i/>
                <w:sz w:val="20"/>
                <w:szCs w:val="20"/>
              </w:rPr>
              <w:t>3.1</w:t>
            </w:r>
            <w:r w:rsidRPr="00CA190C">
              <w:rPr>
                <w:rFonts w:cs="Arial"/>
                <w:i/>
                <w:sz w:val="20"/>
                <w:szCs w:val="20"/>
              </w:rPr>
              <w:t xml:space="preserve"> Number of LGBTI organizations trained and supported</w:t>
            </w:r>
          </w:p>
        </w:tc>
        <w:tc>
          <w:tcPr>
            <w:tcW w:w="833" w:type="dxa"/>
          </w:tcPr>
          <w:p w:rsidR="00677129" w:rsidRPr="00CA190C" w:rsidDel="00A84123" w:rsidRDefault="00677129" w:rsidP="00400B6E">
            <w:pPr>
              <w:spacing w:before="60"/>
              <w:jc w:val="center"/>
              <w:rPr>
                <w:rFonts w:cs="Arial"/>
                <w:i/>
                <w:sz w:val="20"/>
                <w:szCs w:val="20"/>
              </w:rPr>
            </w:pPr>
            <w:r w:rsidRPr="00CA190C">
              <w:rPr>
                <w:rFonts w:cs="Arial"/>
                <w:i/>
                <w:sz w:val="20"/>
                <w:szCs w:val="20"/>
              </w:rPr>
              <w:t>NA</w:t>
            </w:r>
          </w:p>
        </w:tc>
        <w:tc>
          <w:tcPr>
            <w:tcW w:w="810" w:type="dxa"/>
            <w:shd w:val="clear" w:color="auto" w:fill="auto"/>
          </w:tcPr>
          <w:p w:rsidR="00677129" w:rsidRPr="00CA190C" w:rsidDel="00BD7C58" w:rsidRDefault="00677129" w:rsidP="00400B6E">
            <w:pPr>
              <w:pStyle w:val="Header"/>
              <w:spacing w:before="60"/>
              <w:jc w:val="left"/>
              <w:rPr>
                <w:rFonts w:cs="Arial"/>
                <w:sz w:val="20"/>
                <w:szCs w:val="20"/>
              </w:rPr>
            </w:pPr>
            <w:r w:rsidRPr="00CA190C">
              <w:rPr>
                <w:rFonts w:cs="Arial"/>
                <w:i/>
                <w:sz w:val="20"/>
                <w:szCs w:val="20"/>
              </w:rPr>
              <w:t>0</w:t>
            </w:r>
          </w:p>
        </w:tc>
        <w:tc>
          <w:tcPr>
            <w:tcW w:w="810" w:type="dxa"/>
          </w:tcPr>
          <w:p w:rsidR="00677129" w:rsidRPr="00CA190C" w:rsidDel="00BD7C58" w:rsidRDefault="00677129" w:rsidP="00400B6E">
            <w:pPr>
              <w:pStyle w:val="Header"/>
              <w:spacing w:before="60"/>
              <w:jc w:val="left"/>
              <w:rPr>
                <w:rFonts w:cs="Arial"/>
                <w:sz w:val="20"/>
                <w:szCs w:val="20"/>
              </w:rPr>
            </w:pPr>
            <w:r w:rsidRPr="00CA190C">
              <w:rPr>
                <w:rFonts w:cs="Arial"/>
                <w:i/>
                <w:sz w:val="20"/>
                <w:szCs w:val="20"/>
              </w:rPr>
              <w:t>2017</w:t>
            </w:r>
          </w:p>
        </w:tc>
        <w:tc>
          <w:tcPr>
            <w:tcW w:w="810" w:type="dxa"/>
          </w:tcPr>
          <w:p w:rsidR="00677129" w:rsidRPr="00CA190C" w:rsidDel="00BD7C58" w:rsidRDefault="00677129" w:rsidP="00400B6E">
            <w:pPr>
              <w:pStyle w:val="Header"/>
              <w:spacing w:before="60"/>
              <w:jc w:val="left"/>
              <w:rPr>
                <w:rFonts w:cs="Arial"/>
                <w:i/>
                <w:sz w:val="20"/>
                <w:szCs w:val="20"/>
              </w:rPr>
            </w:pPr>
            <w:r w:rsidRPr="00CA190C">
              <w:rPr>
                <w:rFonts w:cs="Arial"/>
                <w:i/>
                <w:sz w:val="20"/>
                <w:szCs w:val="20"/>
              </w:rPr>
              <w:t>0</w:t>
            </w:r>
          </w:p>
        </w:tc>
        <w:tc>
          <w:tcPr>
            <w:tcW w:w="810" w:type="dxa"/>
          </w:tcPr>
          <w:p w:rsidR="00677129" w:rsidRPr="00CA190C" w:rsidDel="00BD7C58" w:rsidRDefault="00677129" w:rsidP="00400B6E">
            <w:pPr>
              <w:pStyle w:val="Header"/>
              <w:spacing w:before="60"/>
              <w:jc w:val="left"/>
              <w:rPr>
                <w:rFonts w:cs="Arial"/>
                <w:sz w:val="20"/>
                <w:szCs w:val="20"/>
              </w:rPr>
            </w:pPr>
            <w:r w:rsidRPr="00CA190C">
              <w:rPr>
                <w:rFonts w:cs="Arial"/>
                <w:i/>
                <w:sz w:val="20"/>
                <w:szCs w:val="20"/>
              </w:rPr>
              <w:t>0</w:t>
            </w:r>
          </w:p>
        </w:tc>
        <w:tc>
          <w:tcPr>
            <w:tcW w:w="810" w:type="dxa"/>
            <w:shd w:val="clear" w:color="auto" w:fill="auto"/>
          </w:tcPr>
          <w:p w:rsidR="00677129" w:rsidRPr="00CA190C" w:rsidRDefault="00677129" w:rsidP="00400B6E">
            <w:pPr>
              <w:pStyle w:val="Header"/>
              <w:spacing w:before="60"/>
              <w:jc w:val="left"/>
              <w:rPr>
                <w:rFonts w:cs="Arial"/>
                <w:i/>
                <w:sz w:val="20"/>
                <w:szCs w:val="20"/>
              </w:rPr>
            </w:pPr>
            <w:r w:rsidRPr="00CA190C">
              <w:rPr>
                <w:rFonts w:cs="Arial"/>
                <w:i/>
                <w:sz w:val="20"/>
                <w:szCs w:val="20"/>
              </w:rPr>
              <w:t>10</w:t>
            </w:r>
          </w:p>
        </w:tc>
        <w:tc>
          <w:tcPr>
            <w:tcW w:w="787" w:type="dxa"/>
          </w:tcPr>
          <w:p w:rsidR="00677129" w:rsidRPr="00CA190C" w:rsidDel="00BD7C58" w:rsidRDefault="00677129" w:rsidP="00400B6E">
            <w:pPr>
              <w:spacing w:before="60"/>
              <w:jc w:val="left"/>
              <w:rPr>
                <w:rFonts w:cs="Arial"/>
                <w:i/>
                <w:sz w:val="20"/>
                <w:szCs w:val="20"/>
              </w:rPr>
            </w:pPr>
            <w:r w:rsidRPr="00CA190C">
              <w:rPr>
                <w:rFonts w:cs="Arial"/>
                <w:i/>
                <w:sz w:val="20"/>
                <w:szCs w:val="20"/>
              </w:rPr>
              <w:t>10</w:t>
            </w:r>
          </w:p>
        </w:tc>
        <w:tc>
          <w:tcPr>
            <w:tcW w:w="3420" w:type="dxa"/>
            <w:shd w:val="clear" w:color="auto" w:fill="auto"/>
          </w:tcPr>
          <w:p w:rsidR="00677129" w:rsidRPr="00CA190C" w:rsidRDefault="00677129" w:rsidP="00400B6E">
            <w:pPr>
              <w:spacing w:before="60"/>
              <w:jc w:val="left"/>
              <w:rPr>
                <w:rFonts w:cs="Arial"/>
                <w:i/>
                <w:sz w:val="20"/>
                <w:szCs w:val="20"/>
              </w:rPr>
            </w:pPr>
            <w:r w:rsidRPr="00CA190C">
              <w:rPr>
                <w:rFonts w:cs="Arial"/>
                <w:i/>
                <w:sz w:val="20"/>
                <w:szCs w:val="20"/>
              </w:rPr>
              <w:t>Workshop report</w:t>
            </w:r>
          </w:p>
        </w:tc>
      </w:tr>
      <w:tr w:rsidR="00677129" w:rsidRPr="00CA190C" w:rsidTr="00A05FDC">
        <w:trPr>
          <w:trHeight w:val="530"/>
          <w:tblHeader/>
        </w:trPr>
        <w:tc>
          <w:tcPr>
            <w:tcW w:w="2587" w:type="dxa"/>
            <w:vMerge/>
          </w:tcPr>
          <w:p w:rsidR="00677129" w:rsidRPr="00CA190C" w:rsidRDefault="00677129" w:rsidP="00400B6E">
            <w:pPr>
              <w:spacing w:before="60"/>
              <w:jc w:val="left"/>
              <w:rPr>
                <w:rFonts w:cs="Arial"/>
                <w:i/>
                <w:sz w:val="20"/>
                <w:szCs w:val="20"/>
              </w:rPr>
            </w:pPr>
          </w:p>
        </w:tc>
        <w:tc>
          <w:tcPr>
            <w:tcW w:w="2970" w:type="dxa"/>
          </w:tcPr>
          <w:p w:rsidR="00677129" w:rsidRPr="00CA190C" w:rsidRDefault="00131B97" w:rsidP="00400B6E">
            <w:pPr>
              <w:pStyle w:val="Header"/>
              <w:spacing w:before="60"/>
              <w:jc w:val="left"/>
              <w:rPr>
                <w:rFonts w:cs="Arial"/>
                <w:b/>
                <w:i/>
                <w:sz w:val="20"/>
                <w:szCs w:val="20"/>
              </w:rPr>
            </w:pPr>
            <w:r w:rsidRPr="00CA190C">
              <w:rPr>
                <w:rFonts w:cs="Arial"/>
                <w:b/>
                <w:i/>
                <w:sz w:val="20"/>
                <w:szCs w:val="20"/>
              </w:rPr>
              <w:t>3.2</w:t>
            </w:r>
            <w:r w:rsidR="00677129" w:rsidRPr="00CA190C">
              <w:rPr>
                <w:rFonts w:cs="Arial"/>
                <w:i/>
                <w:sz w:val="20"/>
                <w:szCs w:val="20"/>
              </w:rPr>
              <w:t xml:space="preserve"> Number of LGBTI organizations trying to affect government policy or conducting government oversight</w:t>
            </w:r>
            <w:r w:rsidR="00677129" w:rsidRPr="00CA190C">
              <w:rPr>
                <w:rFonts w:cs="Arial"/>
                <w:b/>
                <w:i/>
                <w:sz w:val="20"/>
                <w:szCs w:val="20"/>
              </w:rPr>
              <w:t>.</w:t>
            </w:r>
          </w:p>
        </w:tc>
        <w:tc>
          <w:tcPr>
            <w:tcW w:w="833" w:type="dxa"/>
          </w:tcPr>
          <w:p w:rsidR="00677129" w:rsidRPr="00CA190C" w:rsidRDefault="00677129" w:rsidP="00400B6E">
            <w:pPr>
              <w:pStyle w:val="Header"/>
              <w:spacing w:before="60"/>
              <w:jc w:val="center"/>
              <w:rPr>
                <w:rFonts w:cs="Arial"/>
                <w:i/>
                <w:sz w:val="20"/>
                <w:szCs w:val="20"/>
              </w:rPr>
            </w:pPr>
            <w:r w:rsidRPr="00CA190C">
              <w:rPr>
                <w:rFonts w:cs="Arial"/>
                <w:i/>
                <w:sz w:val="20"/>
                <w:szCs w:val="20"/>
              </w:rPr>
              <w:t>NA</w:t>
            </w:r>
          </w:p>
        </w:tc>
        <w:tc>
          <w:tcPr>
            <w:tcW w:w="810" w:type="dxa"/>
            <w:shd w:val="clear" w:color="auto" w:fill="auto"/>
          </w:tcPr>
          <w:p w:rsidR="00677129" w:rsidRPr="00CA190C" w:rsidRDefault="00677129" w:rsidP="00400B6E">
            <w:pPr>
              <w:pStyle w:val="Header"/>
              <w:spacing w:before="60"/>
              <w:jc w:val="left"/>
              <w:rPr>
                <w:rFonts w:cs="Arial"/>
                <w:i/>
                <w:sz w:val="20"/>
                <w:szCs w:val="20"/>
              </w:rPr>
            </w:pPr>
            <w:r w:rsidRPr="00CA190C">
              <w:rPr>
                <w:rFonts w:cs="Arial"/>
                <w:i/>
                <w:sz w:val="20"/>
                <w:szCs w:val="20"/>
              </w:rPr>
              <w:t>0</w:t>
            </w:r>
          </w:p>
        </w:tc>
        <w:tc>
          <w:tcPr>
            <w:tcW w:w="810" w:type="dxa"/>
          </w:tcPr>
          <w:p w:rsidR="00677129" w:rsidRPr="00CA190C" w:rsidRDefault="00677129" w:rsidP="00400B6E">
            <w:pPr>
              <w:pStyle w:val="Header"/>
              <w:spacing w:before="60"/>
              <w:jc w:val="left"/>
              <w:rPr>
                <w:rFonts w:cs="Arial"/>
                <w:i/>
                <w:sz w:val="20"/>
                <w:szCs w:val="20"/>
              </w:rPr>
            </w:pPr>
            <w:r w:rsidRPr="00CA190C">
              <w:rPr>
                <w:rFonts w:cs="Arial"/>
                <w:i/>
                <w:sz w:val="20"/>
                <w:szCs w:val="20"/>
              </w:rPr>
              <w:t>2017</w:t>
            </w:r>
          </w:p>
        </w:tc>
        <w:tc>
          <w:tcPr>
            <w:tcW w:w="810" w:type="dxa"/>
          </w:tcPr>
          <w:p w:rsidR="00677129" w:rsidRPr="00CA190C" w:rsidRDefault="00677129" w:rsidP="00400B6E">
            <w:pPr>
              <w:pStyle w:val="Header"/>
              <w:spacing w:before="60"/>
              <w:jc w:val="left"/>
              <w:rPr>
                <w:rFonts w:cs="Arial"/>
                <w:i/>
                <w:sz w:val="20"/>
                <w:szCs w:val="20"/>
              </w:rPr>
            </w:pPr>
            <w:r w:rsidRPr="00CA190C">
              <w:rPr>
                <w:rFonts w:cs="Arial"/>
                <w:i/>
                <w:sz w:val="20"/>
                <w:szCs w:val="20"/>
              </w:rPr>
              <w:t>0</w:t>
            </w:r>
          </w:p>
        </w:tc>
        <w:tc>
          <w:tcPr>
            <w:tcW w:w="810" w:type="dxa"/>
          </w:tcPr>
          <w:p w:rsidR="00677129" w:rsidRPr="00CA190C" w:rsidRDefault="00677129" w:rsidP="00400B6E">
            <w:pPr>
              <w:pStyle w:val="Header"/>
              <w:spacing w:before="60"/>
              <w:jc w:val="left"/>
              <w:rPr>
                <w:rFonts w:cs="Arial"/>
                <w:i/>
                <w:sz w:val="20"/>
                <w:szCs w:val="20"/>
              </w:rPr>
            </w:pPr>
            <w:r w:rsidRPr="00CA190C">
              <w:rPr>
                <w:rFonts w:cs="Arial"/>
                <w:i/>
                <w:sz w:val="20"/>
                <w:szCs w:val="20"/>
              </w:rPr>
              <w:t>8</w:t>
            </w:r>
          </w:p>
        </w:tc>
        <w:tc>
          <w:tcPr>
            <w:tcW w:w="810" w:type="dxa"/>
            <w:shd w:val="clear" w:color="auto" w:fill="auto"/>
          </w:tcPr>
          <w:p w:rsidR="00677129" w:rsidRPr="00CA190C" w:rsidRDefault="00677129" w:rsidP="00400B6E">
            <w:pPr>
              <w:pStyle w:val="Header"/>
              <w:spacing w:before="60"/>
              <w:jc w:val="left"/>
              <w:rPr>
                <w:rFonts w:cs="Arial"/>
                <w:i/>
                <w:sz w:val="20"/>
                <w:szCs w:val="20"/>
              </w:rPr>
            </w:pPr>
            <w:r w:rsidRPr="00CA190C">
              <w:rPr>
                <w:rFonts w:cs="Arial"/>
                <w:i/>
                <w:sz w:val="20"/>
                <w:szCs w:val="20"/>
              </w:rPr>
              <w:t>8</w:t>
            </w:r>
          </w:p>
        </w:tc>
        <w:tc>
          <w:tcPr>
            <w:tcW w:w="787" w:type="dxa"/>
          </w:tcPr>
          <w:p w:rsidR="00677129" w:rsidRPr="00CA190C" w:rsidDel="00BD7C58" w:rsidRDefault="00677129" w:rsidP="00400B6E">
            <w:pPr>
              <w:spacing w:before="60"/>
              <w:jc w:val="left"/>
              <w:rPr>
                <w:rFonts w:cs="Arial"/>
                <w:i/>
                <w:sz w:val="20"/>
                <w:szCs w:val="20"/>
              </w:rPr>
            </w:pPr>
            <w:r w:rsidRPr="00CA190C">
              <w:rPr>
                <w:rFonts w:cs="Arial"/>
                <w:i/>
                <w:sz w:val="20"/>
                <w:szCs w:val="20"/>
              </w:rPr>
              <w:t>16</w:t>
            </w:r>
          </w:p>
        </w:tc>
        <w:tc>
          <w:tcPr>
            <w:tcW w:w="3420" w:type="dxa"/>
            <w:shd w:val="clear" w:color="auto" w:fill="auto"/>
          </w:tcPr>
          <w:p w:rsidR="00677129" w:rsidRPr="00CA190C" w:rsidRDefault="00677129" w:rsidP="00400B6E">
            <w:pPr>
              <w:spacing w:before="60"/>
              <w:jc w:val="left"/>
              <w:rPr>
                <w:rFonts w:cs="Arial"/>
                <w:i/>
                <w:sz w:val="20"/>
                <w:szCs w:val="20"/>
              </w:rPr>
            </w:pPr>
            <w:r w:rsidRPr="00CA190C">
              <w:rPr>
                <w:rFonts w:cs="Arial"/>
                <w:i/>
                <w:sz w:val="20"/>
                <w:szCs w:val="20"/>
              </w:rPr>
              <w:t>Meeting reports</w:t>
            </w:r>
          </w:p>
        </w:tc>
      </w:tr>
      <w:tr w:rsidR="00677129" w:rsidRPr="00CA190C" w:rsidTr="00A05FDC">
        <w:trPr>
          <w:trHeight w:val="530"/>
          <w:tblHeader/>
        </w:trPr>
        <w:tc>
          <w:tcPr>
            <w:tcW w:w="2587" w:type="dxa"/>
            <w:vMerge/>
          </w:tcPr>
          <w:p w:rsidR="00677129" w:rsidRPr="00CA190C" w:rsidRDefault="00677129" w:rsidP="00400B6E">
            <w:pPr>
              <w:spacing w:before="60"/>
              <w:jc w:val="left"/>
              <w:rPr>
                <w:rFonts w:cs="Arial"/>
                <w:i/>
                <w:sz w:val="20"/>
                <w:szCs w:val="20"/>
              </w:rPr>
            </w:pPr>
          </w:p>
        </w:tc>
        <w:tc>
          <w:tcPr>
            <w:tcW w:w="2970" w:type="dxa"/>
          </w:tcPr>
          <w:p w:rsidR="00677129" w:rsidRPr="00CA190C" w:rsidRDefault="00131B97" w:rsidP="00400B6E">
            <w:pPr>
              <w:pStyle w:val="Header"/>
              <w:spacing w:before="60"/>
              <w:jc w:val="left"/>
              <w:rPr>
                <w:rFonts w:cs="Arial"/>
                <w:b/>
                <w:i/>
                <w:sz w:val="20"/>
                <w:szCs w:val="20"/>
              </w:rPr>
            </w:pPr>
            <w:r w:rsidRPr="00CA190C">
              <w:rPr>
                <w:rFonts w:cs="Arial"/>
                <w:b/>
                <w:i/>
                <w:sz w:val="20"/>
                <w:szCs w:val="20"/>
              </w:rPr>
              <w:t xml:space="preserve">3.3 </w:t>
            </w:r>
            <w:r w:rsidRPr="00CA190C">
              <w:rPr>
                <w:rFonts w:cs="Arial"/>
                <w:i/>
                <w:sz w:val="20"/>
                <w:szCs w:val="20"/>
              </w:rPr>
              <w:t>Number of countries benefitting from South- South sharing of lessons and tools</w:t>
            </w:r>
          </w:p>
        </w:tc>
        <w:tc>
          <w:tcPr>
            <w:tcW w:w="833" w:type="dxa"/>
          </w:tcPr>
          <w:p w:rsidR="00677129" w:rsidRPr="00CA190C" w:rsidRDefault="00131B97" w:rsidP="00400B6E">
            <w:pPr>
              <w:pStyle w:val="Header"/>
              <w:spacing w:before="60"/>
              <w:jc w:val="center"/>
              <w:rPr>
                <w:rFonts w:cs="Arial"/>
                <w:i/>
                <w:sz w:val="20"/>
                <w:szCs w:val="20"/>
              </w:rPr>
            </w:pPr>
            <w:r w:rsidRPr="00CA190C">
              <w:rPr>
                <w:rFonts w:cs="Arial"/>
                <w:i/>
                <w:sz w:val="20"/>
                <w:szCs w:val="20"/>
              </w:rPr>
              <w:t>NA</w:t>
            </w:r>
          </w:p>
        </w:tc>
        <w:tc>
          <w:tcPr>
            <w:tcW w:w="810" w:type="dxa"/>
            <w:shd w:val="clear" w:color="auto" w:fill="auto"/>
          </w:tcPr>
          <w:p w:rsidR="00677129" w:rsidRPr="00CA190C" w:rsidRDefault="00131B97" w:rsidP="00400B6E">
            <w:pPr>
              <w:pStyle w:val="Header"/>
              <w:spacing w:before="60"/>
              <w:jc w:val="left"/>
              <w:rPr>
                <w:rFonts w:cs="Arial"/>
                <w:i/>
                <w:sz w:val="20"/>
                <w:szCs w:val="20"/>
              </w:rPr>
            </w:pPr>
            <w:r w:rsidRPr="00CA190C">
              <w:rPr>
                <w:rFonts w:cs="Arial"/>
                <w:i/>
                <w:sz w:val="20"/>
                <w:szCs w:val="20"/>
              </w:rPr>
              <w:t>0</w:t>
            </w:r>
          </w:p>
        </w:tc>
        <w:tc>
          <w:tcPr>
            <w:tcW w:w="810" w:type="dxa"/>
          </w:tcPr>
          <w:p w:rsidR="00677129" w:rsidRPr="00CA190C" w:rsidRDefault="00131B97" w:rsidP="00400B6E">
            <w:pPr>
              <w:pStyle w:val="Header"/>
              <w:spacing w:before="60"/>
              <w:jc w:val="left"/>
              <w:rPr>
                <w:rFonts w:cs="Arial"/>
                <w:i/>
                <w:sz w:val="20"/>
                <w:szCs w:val="20"/>
              </w:rPr>
            </w:pPr>
            <w:r w:rsidRPr="00CA190C">
              <w:rPr>
                <w:rFonts w:cs="Arial"/>
                <w:i/>
                <w:sz w:val="20"/>
                <w:szCs w:val="20"/>
              </w:rPr>
              <w:t>2017</w:t>
            </w:r>
          </w:p>
        </w:tc>
        <w:tc>
          <w:tcPr>
            <w:tcW w:w="810" w:type="dxa"/>
          </w:tcPr>
          <w:p w:rsidR="00677129" w:rsidRPr="00CA190C" w:rsidRDefault="00131B97" w:rsidP="00400B6E">
            <w:pPr>
              <w:pStyle w:val="Header"/>
              <w:spacing w:before="60"/>
              <w:jc w:val="left"/>
              <w:rPr>
                <w:rFonts w:cs="Arial"/>
                <w:i/>
                <w:sz w:val="20"/>
                <w:szCs w:val="20"/>
              </w:rPr>
            </w:pPr>
            <w:r w:rsidRPr="00CA190C">
              <w:rPr>
                <w:rFonts w:cs="Arial"/>
                <w:i/>
                <w:sz w:val="20"/>
                <w:szCs w:val="20"/>
              </w:rPr>
              <w:t>0</w:t>
            </w:r>
          </w:p>
        </w:tc>
        <w:tc>
          <w:tcPr>
            <w:tcW w:w="810" w:type="dxa"/>
          </w:tcPr>
          <w:p w:rsidR="00677129" w:rsidRPr="00CA190C" w:rsidRDefault="00131B97" w:rsidP="00400B6E">
            <w:pPr>
              <w:pStyle w:val="Header"/>
              <w:spacing w:before="60"/>
              <w:jc w:val="left"/>
              <w:rPr>
                <w:rFonts w:cs="Arial"/>
                <w:i/>
                <w:sz w:val="20"/>
                <w:szCs w:val="20"/>
              </w:rPr>
            </w:pPr>
            <w:r w:rsidRPr="00CA190C">
              <w:rPr>
                <w:rFonts w:cs="Arial"/>
                <w:i/>
                <w:sz w:val="20"/>
                <w:szCs w:val="20"/>
              </w:rPr>
              <w:t>4</w:t>
            </w:r>
          </w:p>
        </w:tc>
        <w:tc>
          <w:tcPr>
            <w:tcW w:w="810" w:type="dxa"/>
            <w:shd w:val="clear" w:color="auto" w:fill="auto"/>
          </w:tcPr>
          <w:p w:rsidR="00677129" w:rsidRPr="00CA190C" w:rsidRDefault="00131B97" w:rsidP="00400B6E">
            <w:pPr>
              <w:pStyle w:val="Header"/>
              <w:spacing w:before="60"/>
              <w:jc w:val="left"/>
              <w:rPr>
                <w:rFonts w:cs="Arial"/>
                <w:i/>
                <w:sz w:val="20"/>
                <w:szCs w:val="20"/>
              </w:rPr>
            </w:pPr>
            <w:r w:rsidRPr="00CA190C">
              <w:rPr>
                <w:rFonts w:cs="Arial"/>
                <w:i/>
                <w:sz w:val="20"/>
                <w:szCs w:val="20"/>
              </w:rPr>
              <w:t>6</w:t>
            </w:r>
          </w:p>
        </w:tc>
        <w:tc>
          <w:tcPr>
            <w:tcW w:w="787" w:type="dxa"/>
          </w:tcPr>
          <w:p w:rsidR="00677129" w:rsidRPr="00CA190C" w:rsidRDefault="00131B97" w:rsidP="00400B6E">
            <w:pPr>
              <w:spacing w:before="60"/>
              <w:jc w:val="left"/>
              <w:rPr>
                <w:rFonts w:cs="Arial"/>
                <w:i/>
                <w:sz w:val="20"/>
                <w:szCs w:val="20"/>
              </w:rPr>
            </w:pPr>
            <w:r w:rsidRPr="00CA190C">
              <w:rPr>
                <w:rFonts w:cs="Arial"/>
                <w:i/>
                <w:sz w:val="20"/>
                <w:szCs w:val="20"/>
              </w:rPr>
              <w:t>10</w:t>
            </w:r>
          </w:p>
        </w:tc>
        <w:tc>
          <w:tcPr>
            <w:tcW w:w="3420" w:type="dxa"/>
            <w:shd w:val="clear" w:color="auto" w:fill="auto"/>
          </w:tcPr>
          <w:p w:rsidR="00677129" w:rsidRPr="00CA190C" w:rsidRDefault="00131B97" w:rsidP="00400B6E">
            <w:pPr>
              <w:spacing w:before="60"/>
              <w:jc w:val="left"/>
              <w:rPr>
                <w:rFonts w:cs="Arial"/>
                <w:i/>
                <w:sz w:val="20"/>
                <w:szCs w:val="20"/>
              </w:rPr>
            </w:pPr>
            <w:r w:rsidRPr="00CA190C">
              <w:rPr>
                <w:rFonts w:cs="Arial"/>
                <w:i/>
                <w:sz w:val="20"/>
                <w:szCs w:val="20"/>
              </w:rPr>
              <w:t>Regional Dialogue</w:t>
            </w:r>
          </w:p>
        </w:tc>
      </w:tr>
    </w:tbl>
    <w:p w:rsidR="00955924" w:rsidRPr="003874E0" w:rsidRDefault="00955924" w:rsidP="00ED57D5">
      <w:pPr>
        <w:pStyle w:val="Heading1"/>
        <w:numPr>
          <w:ilvl w:val="0"/>
          <w:numId w:val="0"/>
        </w:numPr>
        <w:spacing w:before="60" w:after="60"/>
        <w:rPr>
          <w:rFonts w:ascii="Arial" w:hAnsi="Arial" w:cs="Arial"/>
          <w:sz w:val="22"/>
          <w:szCs w:val="22"/>
          <w:highlight w:val="lightGray"/>
        </w:rPr>
        <w:sectPr w:rsidR="00955924" w:rsidRPr="003874E0" w:rsidSect="00894D47">
          <w:headerReference w:type="first" r:id="rId20"/>
          <w:pgSz w:w="16838" w:h="11906" w:orient="landscape" w:code="9"/>
          <w:pgMar w:top="1152" w:right="864" w:bottom="1152" w:left="864" w:header="720" w:footer="432" w:gutter="0"/>
          <w:cols w:space="708"/>
          <w:titlePg/>
          <w:docGrid w:linePitch="360"/>
        </w:sectPr>
      </w:pPr>
    </w:p>
    <w:p w:rsidR="00955924" w:rsidRPr="00CA190C" w:rsidRDefault="00955924" w:rsidP="00CA190C">
      <w:pPr>
        <w:pStyle w:val="Heading1"/>
      </w:pPr>
      <w:r w:rsidRPr="00CA190C">
        <w:lastRenderedPageBreak/>
        <w:t>Monitoring And Evaluation</w:t>
      </w:r>
    </w:p>
    <w:p w:rsidR="00955924" w:rsidRPr="003874E0" w:rsidRDefault="00955924" w:rsidP="00955924">
      <w:pPr>
        <w:rPr>
          <w:rFonts w:cs="Arial"/>
          <w:szCs w:val="22"/>
        </w:rPr>
      </w:pPr>
      <w:r w:rsidRPr="003874E0">
        <w:rPr>
          <w:rFonts w:cs="Arial"/>
          <w:szCs w:val="22"/>
        </w:rPr>
        <w:t>In accordance with UNDP’s programming policies and procedures, the project will be monitored through the following</w:t>
      </w:r>
      <w:r w:rsidR="00A6671C" w:rsidRPr="003874E0">
        <w:rPr>
          <w:rFonts w:cs="Arial"/>
          <w:szCs w:val="22"/>
        </w:rPr>
        <w:t xml:space="preserve"> monitoring and evaluation plans</w:t>
      </w:r>
      <w:r w:rsidRPr="003874E0">
        <w:rPr>
          <w:rFonts w:cs="Arial"/>
          <w:szCs w:val="22"/>
        </w:rPr>
        <w:t>:</w:t>
      </w:r>
      <w:r w:rsidR="00D14537" w:rsidRPr="003874E0">
        <w:rPr>
          <w:rFonts w:cs="Arial"/>
          <w:szCs w:val="22"/>
        </w:rPr>
        <w:t xml:space="preserve"> </w:t>
      </w:r>
      <w:r w:rsidR="00D14537" w:rsidRPr="003874E0">
        <w:rPr>
          <w:rFonts w:cs="Arial"/>
          <w:i/>
          <w:szCs w:val="22"/>
        </w:rPr>
        <w:t xml:space="preserve">[Note: </w:t>
      </w:r>
      <w:r w:rsidR="00A6671C" w:rsidRPr="003874E0">
        <w:rPr>
          <w:rFonts w:cs="Arial"/>
          <w:i/>
          <w:szCs w:val="22"/>
        </w:rPr>
        <w:t xml:space="preserve">monitoring and evaluation plans </w:t>
      </w:r>
      <w:r w:rsidR="00D14537" w:rsidRPr="003874E0">
        <w:rPr>
          <w:rFonts w:cs="Arial"/>
          <w:i/>
          <w:szCs w:val="22"/>
        </w:rPr>
        <w:t>should be adapted to project context, as needed]</w:t>
      </w:r>
    </w:p>
    <w:p w:rsidR="004D0895" w:rsidRPr="003874E0" w:rsidRDefault="004D0895" w:rsidP="00EC4044">
      <w:pPr>
        <w:rPr>
          <w:rFonts w:cs="Arial"/>
          <w:szCs w:val="22"/>
        </w:rPr>
      </w:pPr>
    </w:p>
    <w:p w:rsidR="00756996" w:rsidRPr="00CA190C" w:rsidRDefault="00756996" w:rsidP="00CA190C">
      <w:pPr>
        <w:rPr>
          <w:b/>
        </w:rPr>
      </w:pPr>
      <w:r w:rsidRPr="00CA190C">
        <w:rPr>
          <w:b/>
        </w:rPr>
        <w:t>Monitoring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5"/>
        <w:gridCol w:w="4492"/>
        <w:gridCol w:w="2043"/>
        <w:gridCol w:w="3357"/>
        <w:gridCol w:w="1706"/>
        <w:gridCol w:w="1177"/>
      </w:tblGrid>
      <w:tr w:rsidR="00756996" w:rsidRPr="00CA190C" w:rsidTr="00B15D3D">
        <w:tc>
          <w:tcPr>
            <w:tcW w:w="2358" w:type="dxa"/>
            <w:shd w:val="clear" w:color="auto" w:fill="auto"/>
            <w:vAlign w:val="center"/>
          </w:tcPr>
          <w:p w:rsidR="00756996" w:rsidRPr="00CA190C" w:rsidRDefault="00756996" w:rsidP="00B15D3D">
            <w:pPr>
              <w:spacing w:after="0"/>
              <w:jc w:val="center"/>
              <w:rPr>
                <w:rFonts w:cs="Arial"/>
                <w:b/>
                <w:sz w:val="20"/>
                <w:szCs w:val="22"/>
              </w:rPr>
            </w:pPr>
            <w:r w:rsidRPr="00CA190C">
              <w:rPr>
                <w:rFonts w:cs="Arial"/>
                <w:b/>
                <w:sz w:val="20"/>
                <w:szCs w:val="22"/>
              </w:rPr>
              <w:t>Monitoring Activity</w:t>
            </w:r>
          </w:p>
        </w:tc>
        <w:tc>
          <w:tcPr>
            <w:tcW w:w="4590" w:type="dxa"/>
            <w:shd w:val="clear" w:color="auto" w:fill="auto"/>
            <w:vAlign w:val="center"/>
          </w:tcPr>
          <w:p w:rsidR="00756996" w:rsidRPr="00CA190C" w:rsidRDefault="00756996" w:rsidP="00B15D3D">
            <w:pPr>
              <w:spacing w:after="0"/>
              <w:jc w:val="center"/>
              <w:rPr>
                <w:rFonts w:cs="Arial"/>
                <w:b/>
                <w:sz w:val="20"/>
                <w:szCs w:val="22"/>
              </w:rPr>
            </w:pPr>
            <w:r w:rsidRPr="00CA190C">
              <w:rPr>
                <w:rFonts w:cs="Arial"/>
                <w:b/>
                <w:sz w:val="20"/>
                <w:szCs w:val="22"/>
              </w:rPr>
              <w:t>Purpose</w:t>
            </w:r>
          </w:p>
        </w:tc>
        <w:tc>
          <w:tcPr>
            <w:tcW w:w="2070" w:type="dxa"/>
            <w:shd w:val="clear" w:color="auto" w:fill="auto"/>
            <w:vAlign w:val="center"/>
          </w:tcPr>
          <w:p w:rsidR="00756996" w:rsidRPr="00CA190C" w:rsidRDefault="00756996" w:rsidP="00B15D3D">
            <w:pPr>
              <w:spacing w:after="0"/>
              <w:jc w:val="center"/>
              <w:rPr>
                <w:rFonts w:cs="Arial"/>
                <w:b/>
                <w:sz w:val="20"/>
                <w:szCs w:val="22"/>
              </w:rPr>
            </w:pPr>
            <w:r w:rsidRPr="00CA190C">
              <w:rPr>
                <w:rFonts w:cs="Arial"/>
                <w:b/>
                <w:sz w:val="20"/>
                <w:szCs w:val="22"/>
              </w:rPr>
              <w:t>Frequency</w:t>
            </w:r>
          </w:p>
        </w:tc>
        <w:tc>
          <w:tcPr>
            <w:tcW w:w="3420" w:type="dxa"/>
            <w:shd w:val="clear" w:color="auto" w:fill="auto"/>
            <w:vAlign w:val="center"/>
          </w:tcPr>
          <w:p w:rsidR="00756996" w:rsidRPr="00CA190C" w:rsidRDefault="00756996" w:rsidP="00B15D3D">
            <w:pPr>
              <w:spacing w:after="0"/>
              <w:jc w:val="center"/>
              <w:rPr>
                <w:rFonts w:cs="Arial"/>
                <w:b/>
                <w:sz w:val="20"/>
                <w:szCs w:val="22"/>
              </w:rPr>
            </w:pPr>
            <w:r w:rsidRPr="00CA190C">
              <w:rPr>
                <w:rFonts w:cs="Arial"/>
                <w:b/>
                <w:sz w:val="20"/>
                <w:szCs w:val="22"/>
              </w:rPr>
              <w:t>Expected Action</w:t>
            </w:r>
          </w:p>
        </w:tc>
        <w:tc>
          <w:tcPr>
            <w:tcW w:w="1710" w:type="dxa"/>
            <w:shd w:val="clear" w:color="auto" w:fill="auto"/>
            <w:vAlign w:val="center"/>
          </w:tcPr>
          <w:p w:rsidR="00756996" w:rsidRPr="00CA190C" w:rsidRDefault="00756996" w:rsidP="00B15D3D">
            <w:pPr>
              <w:spacing w:after="0"/>
              <w:jc w:val="center"/>
              <w:rPr>
                <w:rFonts w:cs="Arial"/>
                <w:b/>
                <w:sz w:val="20"/>
                <w:szCs w:val="22"/>
              </w:rPr>
            </w:pPr>
            <w:r w:rsidRPr="00CA190C">
              <w:rPr>
                <w:rFonts w:cs="Arial"/>
                <w:b/>
                <w:sz w:val="20"/>
                <w:szCs w:val="22"/>
              </w:rPr>
              <w:t xml:space="preserve">Partners </w:t>
            </w:r>
          </w:p>
          <w:p w:rsidR="00756996" w:rsidRPr="00CA190C" w:rsidRDefault="00756996" w:rsidP="00B15D3D">
            <w:pPr>
              <w:spacing w:after="0"/>
              <w:jc w:val="center"/>
              <w:rPr>
                <w:rFonts w:cs="Arial"/>
                <w:b/>
                <w:sz w:val="20"/>
                <w:szCs w:val="22"/>
              </w:rPr>
            </w:pPr>
            <w:r w:rsidRPr="00CA190C">
              <w:rPr>
                <w:rFonts w:cs="Arial"/>
                <w:b/>
                <w:sz w:val="20"/>
                <w:szCs w:val="22"/>
              </w:rPr>
              <w:t>(if joint)</w:t>
            </w:r>
          </w:p>
        </w:tc>
        <w:tc>
          <w:tcPr>
            <w:tcW w:w="1178" w:type="dxa"/>
            <w:shd w:val="clear" w:color="auto" w:fill="auto"/>
            <w:vAlign w:val="center"/>
          </w:tcPr>
          <w:p w:rsidR="00756996" w:rsidRPr="00CA190C" w:rsidRDefault="00756996" w:rsidP="00B15D3D">
            <w:pPr>
              <w:spacing w:after="0"/>
              <w:jc w:val="center"/>
              <w:rPr>
                <w:rFonts w:cs="Arial"/>
                <w:b/>
                <w:sz w:val="20"/>
                <w:szCs w:val="22"/>
              </w:rPr>
            </w:pPr>
            <w:r w:rsidRPr="00CA190C">
              <w:rPr>
                <w:rFonts w:cs="Arial"/>
                <w:b/>
                <w:sz w:val="20"/>
                <w:szCs w:val="22"/>
              </w:rPr>
              <w:t xml:space="preserve">Cost </w:t>
            </w:r>
          </w:p>
          <w:p w:rsidR="00756996" w:rsidRPr="00CA190C" w:rsidRDefault="00756996" w:rsidP="00B15D3D">
            <w:pPr>
              <w:spacing w:after="0"/>
              <w:jc w:val="center"/>
              <w:rPr>
                <w:rFonts w:cs="Arial"/>
                <w:b/>
                <w:sz w:val="20"/>
                <w:szCs w:val="22"/>
              </w:rPr>
            </w:pPr>
            <w:r w:rsidRPr="00CA190C">
              <w:rPr>
                <w:rFonts w:cs="Arial"/>
                <w:b/>
                <w:sz w:val="20"/>
                <w:szCs w:val="22"/>
              </w:rPr>
              <w:t>(if any)</w:t>
            </w:r>
          </w:p>
        </w:tc>
      </w:tr>
      <w:tr w:rsidR="00756996" w:rsidRPr="00CA190C" w:rsidTr="00B15D3D">
        <w:tc>
          <w:tcPr>
            <w:tcW w:w="2358" w:type="dxa"/>
            <w:shd w:val="clear" w:color="auto" w:fill="auto"/>
            <w:vAlign w:val="center"/>
          </w:tcPr>
          <w:p w:rsidR="00756996" w:rsidRPr="00CA190C" w:rsidRDefault="00756996" w:rsidP="00B15D3D">
            <w:pPr>
              <w:spacing w:after="0"/>
              <w:jc w:val="left"/>
              <w:rPr>
                <w:rFonts w:cs="Arial"/>
                <w:b/>
                <w:sz w:val="20"/>
                <w:szCs w:val="22"/>
              </w:rPr>
            </w:pPr>
            <w:r w:rsidRPr="00CA190C">
              <w:rPr>
                <w:rFonts w:cs="Arial"/>
                <w:b/>
                <w:sz w:val="20"/>
                <w:szCs w:val="22"/>
              </w:rPr>
              <w:t>Track results progress</w:t>
            </w:r>
          </w:p>
        </w:tc>
        <w:tc>
          <w:tcPr>
            <w:tcW w:w="4590" w:type="dxa"/>
            <w:shd w:val="clear" w:color="auto" w:fill="auto"/>
          </w:tcPr>
          <w:p w:rsidR="00756996" w:rsidRPr="00CA190C" w:rsidRDefault="00756996" w:rsidP="00B15D3D">
            <w:pPr>
              <w:spacing w:after="0"/>
              <w:jc w:val="left"/>
              <w:rPr>
                <w:rFonts w:cs="Arial"/>
                <w:sz w:val="20"/>
                <w:szCs w:val="22"/>
              </w:rPr>
            </w:pPr>
            <w:r w:rsidRPr="00CA190C">
              <w:rPr>
                <w:rFonts w:cs="Arial"/>
                <w:sz w:val="20"/>
                <w:szCs w:val="22"/>
              </w:rPr>
              <w:t>Progress data against the results indicators in the RRF will be collected and analysed to assess the progress of the project in achieving the agreed outputs.</w:t>
            </w:r>
          </w:p>
        </w:tc>
        <w:tc>
          <w:tcPr>
            <w:tcW w:w="2070" w:type="dxa"/>
            <w:shd w:val="clear" w:color="auto" w:fill="auto"/>
          </w:tcPr>
          <w:p w:rsidR="00756996" w:rsidRPr="00CA190C" w:rsidRDefault="00756996" w:rsidP="00B15D3D">
            <w:pPr>
              <w:spacing w:after="0"/>
              <w:jc w:val="left"/>
              <w:rPr>
                <w:rFonts w:cs="Arial"/>
                <w:sz w:val="20"/>
                <w:szCs w:val="22"/>
              </w:rPr>
            </w:pPr>
            <w:r w:rsidRPr="00CA190C">
              <w:rPr>
                <w:rFonts w:cs="Arial"/>
                <w:sz w:val="20"/>
                <w:szCs w:val="22"/>
              </w:rPr>
              <w:t>Quarterly, or in the frequency required for each indicator.</w:t>
            </w:r>
          </w:p>
        </w:tc>
        <w:tc>
          <w:tcPr>
            <w:tcW w:w="3420" w:type="dxa"/>
            <w:shd w:val="clear" w:color="auto" w:fill="auto"/>
          </w:tcPr>
          <w:p w:rsidR="00756996" w:rsidRPr="00CA190C" w:rsidRDefault="00756996" w:rsidP="00B15D3D">
            <w:pPr>
              <w:spacing w:after="0"/>
              <w:jc w:val="left"/>
              <w:rPr>
                <w:rFonts w:cs="Arial"/>
                <w:sz w:val="20"/>
                <w:szCs w:val="22"/>
              </w:rPr>
            </w:pPr>
            <w:r w:rsidRPr="00CA190C">
              <w:rPr>
                <w:rFonts w:cs="Arial"/>
                <w:sz w:val="20"/>
                <w:szCs w:val="22"/>
              </w:rPr>
              <w:t>Slower than expected progress will be addressed by project management.</w:t>
            </w:r>
          </w:p>
        </w:tc>
        <w:tc>
          <w:tcPr>
            <w:tcW w:w="1710" w:type="dxa"/>
            <w:vMerge w:val="restart"/>
            <w:shd w:val="clear" w:color="auto" w:fill="auto"/>
          </w:tcPr>
          <w:p w:rsidR="00756996" w:rsidRPr="00CA190C" w:rsidRDefault="00756996" w:rsidP="00756996">
            <w:pPr>
              <w:spacing w:after="0"/>
              <w:rPr>
                <w:rFonts w:cs="Arial"/>
                <w:sz w:val="20"/>
                <w:szCs w:val="22"/>
              </w:rPr>
            </w:pPr>
            <w:r w:rsidRPr="00CA190C">
              <w:rPr>
                <w:rFonts w:cs="Arial"/>
                <w:sz w:val="20"/>
                <w:szCs w:val="22"/>
              </w:rPr>
              <w:t>In addition to national governments and civil society organisations, UNDP will partner with USAID to support the implementation of the project.</w:t>
            </w:r>
          </w:p>
          <w:p w:rsidR="00756996" w:rsidRPr="00CA190C" w:rsidRDefault="00756996" w:rsidP="00B15D3D">
            <w:pPr>
              <w:spacing w:after="0"/>
              <w:rPr>
                <w:rFonts w:cs="Arial"/>
                <w:sz w:val="20"/>
                <w:szCs w:val="22"/>
              </w:rPr>
            </w:pPr>
          </w:p>
        </w:tc>
        <w:tc>
          <w:tcPr>
            <w:tcW w:w="1178" w:type="dxa"/>
            <w:vMerge w:val="restart"/>
            <w:shd w:val="clear" w:color="auto" w:fill="auto"/>
          </w:tcPr>
          <w:p w:rsidR="00756996" w:rsidRPr="00CA190C" w:rsidRDefault="00756996" w:rsidP="00B15D3D">
            <w:pPr>
              <w:spacing w:after="0"/>
              <w:rPr>
                <w:rFonts w:cs="Arial"/>
                <w:sz w:val="20"/>
                <w:szCs w:val="22"/>
              </w:rPr>
            </w:pPr>
            <w:r w:rsidRPr="00CA190C">
              <w:rPr>
                <w:rFonts w:cs="Arial"/>
                <w:sz w:val="20"/>
                <w:szCs w:val="22"/>
              </w:rPr>
              <w:t>Monitoring Costs has been built into project</w:t>
            </w:r>
          </w:p>
        </w:tc>
      </w:tr>
      <w:tr w:rsidR="00756996" w:rsidRPr="00CA190C" w:rsidTr="00B15D3D">
        <w:tc>
          <w:tcPr>
            <w:tcW w:w="2358" w:type="dxa"/>
            <w:shd w:val="clear" w:color="auto" w:fill="auto"/>
            <w:vAlign w:val="center"/>
          </w:tcPr>
          <w:p w:rsidR="00756996" w:rsidRPr="00CA190C" w:rsidRDefault="00756996" w:rsidP="00B15D3D">
            <w:pPr>
              <w:spacing w:after="0"/>
              <w:jc w:val="left"/>
              <w:rPr>
                <w:rFonts w:cs="Arial"/>
                <w:b/>
                <w:sz w:val="20"/>
                <w:szCs w:val="22"/>
              </w:rPr>
            </w:pPr>
            <w:r w:rsidRPr="00CA190C">
              <w:rPr>
                <w:rFonts w:cs="Arial"/>
                <w:b/>
                <w:sz w:val="20"/>
                <w:szCs w:val="22"/>
              </w:rPr>
              <w:t>Monitor and Manage Risk</w:t>
            </w:r>
          </w:p>
        </w:tc>
        <w:tc>
          <w:tcPr>
            <w:tcW w:w="4590" w:type="dxa"/>
            <w:shd w:val="clear" w:color="auto" w:fill="auto"/>
          </w:tcPr>
          <w:p w:rsidR="00756996" w:rsidRPr="00CA190C" w:rsidRDefault="00756996" w:rsidP="00B15D3D">
            <w:pPr>
              <w:spacing w:after="0"/>
              <w:jc w:val="left"/>
              <w:rPr>
                <w:rFonts w:cs="Arial"/>
                <w:sz w:val="20"/>
                <w:szCs w:val="22"/>
                <w:lang w:val="en-US"/>
              </w:rPr>
            </w:pPr>
            <w:r w:rsidRPr="00CA190C">
              <w:rPr>
                <w:rFonts w:cs="Arial"/>
                <w:sz w:val="20"/>
                <w:szCs w:val="22"/>
              </w:rPr>
              <w:t xml:space="preserve">Identify specific risks that may threaten achievement of intended results. Identify and monitor risk management actions using a risk log. </w:t>
            </w:r>
            <w:r w:rsidRPr="00CA190C">
              <w:rPr>
                <w:rFonts w:cs="Arial"/>
                <w:sz w:val="20"/>
                <w:szCs w:val="22"/>
                <w:lang w:val="en-US"/>
              </w:rPr>
              <w:t>This includes monitoring measures and plans that may have been required as per UNDP’s Social and Environmental Standards. Audits will be conducted in accordance with UNDP’s audit policy to manage financial risk.</w:t>
            </w:r>
          </w:p>
        </w:tc>
        <w:tc>
          <w:tcPr>
            <w:tcW w:w="2070" w:type="dxa"/>
            <w:shd w:val="clear" w:color="auto" w:fill="auto"/>
            <w:vAlign w:val="center"/>
          </w:tcPr>
          <w:p w:rsidR="00756996" w:rsidRPr="00CA190C" w:rsidRDefault="00756996" w:rsidP="00B15D3D">
            <w:pPr>
              <w:spacing w:after="0"/>
              <w:jc w:val="center"/>
              <w:rPr>
                <w:rFonts w:cs="Arial"/>
                <w:sz w:val="20"/>
                <w:szCs w:val="22"/>
              </w:rPr>
            </w:pPr>
            <w:r w:rsidRPr="00CA190C">
              <w:rPr>
                <w:rFonts w:cs="Arial"/>
                <w:sz w:val="20"/>
                <w:szCs w:val="22"/>
              </w:rPr>
              <w:t>Every six months</w:t>
            </w:r>
          </w:p>
        </w:tc>
        <w:tc>
          <w:tcPr>
            <w:tcW w:w="3420" w:type="dxa"/>
            <w:shd w:val="clear" w:color="auto" w:fill="auto"/>
          </w:tcPr>
          <w:p w:rsidR="00756996" w:rsidRPr="00CA190C" w:rsidRDefault="00756996" w:rsidP="00B15D3D">
            <w:pPr>
              <w:spacing w:after="0"/>
              <w:jc w:val="left"/>
              <w:rPr>
                <w:rFonts w:cs="Arial"/>
                <w:sz w:val="20"/>
                <w:szCs w:val="22"/>
              </w:rPr>
            </w:pPr>
            <w:r w:rsidRPr="00CA190C">
              <w:rPr>
                <w:rFonts w:cs="Arial"/>
                <w:sz w:val="20"/>
                <w:szCs w:val="22"/>
              </w:rPr>
              <w:t>Risks are identified by project management and actions are taken to manage risk. The risk log is actively maintained to keep track of identified risks and actions taken.</w:t>
            </w:r>
          </w:p>
        </w:tc>
        <w:tc>
          <w:tcPr>
            <w:tcW w:w="1710" w:type="dxa"/>
            <w:vMerge/>
            <w:shd w:val="clear" w:color="auto" w:fill="auto"/>
          </w:tcPr>
          <w:p w:rsidR="00756996" w:rsidRPr="00CA190C" w:rsidRDefault="00756996" w:rsidP="00B15D3D">
            <w:pPr>
              <w:spacing w:after="0"/>
              <w:rPr>
                <w:rFonts w:cs="Arial"/>
                <w:sz w:val="20"/>
                <w:szCs w:val="22"/>
              </w:rPr>
            </w:pPr>
          </w:p>
        </w:tc>
        <w:tc>
          <w:tcPr>
            <w:tcW w:w="1178" w:type="dxa"/>
            <w:vMerge/>
            <w:shd w:val="clear" w:color="auto" w:fill="auto"/>
          </w:tcPr>
          <w:p w:rsidR="00756996" w:rsidRPr="00CA190C" w:rsidRDefault="00756996" w:rsidP="00B15D3D">
            <w:pPr>
              <w:spacing w:after="0"/>
              <w:rPr>
                <w:rFonts w:cs="Arial"/>
                <w:sz w:val="20"/>
                <w:szCs w:val="22"/>
              </w:rPr>
            </w:pPr>
          </w:p>
        </w:tc>
      </w:tr>
      <w:tr w:rsidR="00756996" w:rsidRPr="00CA190C" w:rsidTr="00B15D3D">
        <w:tc>
          <w:tcPr>
            <w:tcW w:w="2358" w:type="dxa"/>
            <w:shd w:val="clear" w:color="auto" w:fill="auto"/>
            <w:vAlign w:val="center"/>
          </w:tcPr>
          <w:p w:rsidR="00756996" w:rsidRPr="00CA190C" w:rsidRDefault="00756996" w:rsidP="00B15D3D">
            <w:pPr>
              <w:spacing w:after="0"/>
              <w:jc w:val="left"/>
              <w:rPr>
                <w:rFonts w:cs="Arial"/>
                <w:b/>
                <w:sz w:val="20"/>
                <w:szCs w:val="22"/>
              </w:rPr>
            </w:pPr>
            <w:r w:rsidRPr="00CA190C">
              <w:rPr>
                <w:rFonts w:cs="Arial"/>
                <w:b/>
                <w:sz w:val="20"/>
                <w:szCs w:val="22"/>
              </w:rPr>
              <w:t xml:space="preserve">Learn </w:t>
            </w:r>
          </w:p>
        </w:tc>
        <w:tc>
          <w:tcPr>
            <w:tcW w:w="4590" w:type="dxa"/>
            <w:shd w:val="clear" w:color="auto" w:fill="auto"/>
            <w:vAlign w:val="center"/>
          </w:tcPr>
          <w:p w:rsidR="00756996" w:rsidRPr="00CA190C" w:rsidRDefault="00756996" w:rsidP="00B15D3D">
            <w:pPr>
              <w:spacing w:after="0"/>
              <w:jc w:val="left"/>
              <w:rPr>
                <w:rFonts w:cs="Arial"/>
                <w:sz w:val="20"/>
                <w:szCs w:val="22"/>
              </w:rPr>
            </w:pPr>
            <w:r w:rsidRPr="00CA190C">
              <w:rPr>
                <w:rFonts w:cs="Arial"/>
                <w:sz w:val="20"/>
                <w:szCs w:val="22"/>
                <w:lang w:val="en-US"/>
              </w:rPr>
              <w:t>Knowledge, good practices and lessons will be captured regularly, as well as actively sourced from other projects and partners and integrated back into the project.</w:t>
            </w:r>
          </w:p>
        </w:tc>
        <w:tc>
          <w:tcPr>
            <w:tcW w:w="2070" w:type="dxa"/>
            <w:shd w:val="clear" w:color="auto" w:fill="auto"/>
            <w:vAlign w:val="center"/>
          </w:tcPr>
          <w:p w:rsidR="00756996" w:rsidRPr="00CA190C" w:rsidRDefault="00756996" w:rsidP="00B15D3D">
            <w:pPr>
              <w:spacing w:after="0"/>
              <w:jc w:val="center"/>
              <w:rPr>
                <w:rFonts w:cs="Arial"/>
                <w:sz w:val="20"/>
                <w:szCs w:val="22"/>
              </w:rPr>
            </w:pPr>
            <w:r w:rsidRPr="00CA190C">
              <w:rPr>
                <w:rFonts w:cs="Arial"/>
                <w:sz w:val="20"/>
                <w:szCs w:val="22"/>
              </w:rPr>
              <w:t>At least annually</w:t>
            </w:r>
          </w:p>
        </w:tc>
        <w:tc>
          <w:tcPr>
            <w:tcW w:w="3420" w:type="dxa"/>
            <w:shd w:val="clear" w:color="auto" w:fill="auto"/>
            <w:vAlign w:val="center"/>
          </w:tcPr>
          <w:p w:rsidR="00756996" w:rsidRPr="00CA190C" w:rsidRDefault="00756996" w:rsidP="00B15D3D">
            <w:pPr>
              <w:spacing w:after="0"/>
              <w:jc w:val="left"/>
              <w:rPr>
                <w:rFonts w:cs="Arial"/>
                <w:sz w:val="20"/>
                <w:szCs w:val="22"/>
              </w:rPr>
            </w:pPr>
            <w:r w:rsidRPr="00CA190C">
              <w:rPr>
                <w:rFonts w:cs="Arial"/>
                <w:sz w:val="20"/>
                <w:szCs w:val="22"/>
              </w:rPr>
              <w:t>Relevant lessons are captured by the project team and used to inform management decisions.</w:t>
            </w:r>
          </w:p>
        </w:tc>
        <w:tc>
          <w:tcPr>
            <w:tcW w:w="1710" w:type="dxa"/>
            <w:vMerge/>
            <w:shd w:val="clear" w:color="auto" w:fill="auto"/>
          </w:tcPr>
          <w:p w:rsidR="00756996" w:rsidRPr="00CA190C" w:rsidRDefault="00756996" w:rsidP="00B15D3D">
            <w:pPr>
              <w:spacing w:after="0"/>
              <w:rPr>
                <w:rFonts w:cs="Arial"/>
                <w:sz w:val="20"/>
                <w:szCs w:val="22"/>
              </w:rPr>
            </w:pPr>
          </w:p>
        </w:tc>
        <w:tc>
          <w:tcPr>
            <w:tcW w:w="1178" w:type="dxa"/>
            <w:vMerge/>
            <w:shd w:val="clear" w:color="auto" w:fill="auto"/>
          </w:tcPr>
          <w:p w:rsidR="00756996" w:rsidRPr="00CA190C" w:rsidRDefault="00756996" w:rsidP="00B15D3D">
            <w:pPr>
              <w:spacing w:after="0"/>
              <w:rPr>
                <w:rFonts w:cs="Arial"/>
                <w:sz w:val="20"/>
                <w:szCs w:val="22"/>
              </w:rPr>
            </w:pPr>
          </w:p>
        </w:tc>
      </w:tr>
      <w:tr w:rsidR="00756996" w:rsidRPr="00CA190C" w:rsidTr="00B15D3D">
        <w:tc>
          <w:tcPr>
            <w:tcW w:w="2358" w:type="dxa"/>
            <w:shd w:val="clear" w:color="auto" w:fill="auto"/>
            <w:vAlign w:val="center"/>
          </w:tcPr>
          <w:p w:rsidR="00756996" w:rsidRPr="00CA190C" w:rsidRDefault="00756996" w:rsidP="00B15D3D">
            <w:pPr>
              <w:spacing w:after="0"/>
              <w:jc w:val="left"/>
              <w:rPr>
                <w:rFonts w:cs="Arial"/>
                <w:b/>
                <w:sz w:val="20"/>
                <w:szCs w:val="22"/>
              </w:rPr>
            </w:pPr>
            <w:r w:rsidRPr="00CA190C">
              <w:rPr>
                <w:rFonts w:cs="Arial"/>
                <w:b/>
                <w:sz w:val="20"/>
                <w:szCs w:val="22"/>
              </w:rPr>
              <w:t>Annual Project Quality Assurance</w:t>
            </w:r>
          </w:p>
        </w:tc>
        <w:tc>
          <w:tcPr>
            <w:tcW w:w="4590" w:type="dxa"/>
            <w:shd w:val="clear" w:color="auto" w:fill="auto"/>
            <w:vAlign w:val="center"/>
          </w:tcPr>
          <w:p w:rsidR="00756996" w:rsidRPr="00CA190C" w:rsidRDefault="00756996" w:rsidP="00B15D3D">
            <w:pPr>
              <w:spacing w:after="0"/>
              <w:jc w:val="left"/>
              <w:rPr>
                <w:rFonts w:cs="Arial"/>
                <w:sz w:val="20"/>
                <w:szCs w:val="22"/>
                <w:lang w:val="en-US"/>
              </w:rPr>
            </w:pPr>
            <w:r w:rsidRPr="00CA190C">
              <w:rPr>
                <w:rFonts w:cs="Arial"/>
                <w:sz w:val="20"/>
                <w:szCs w:val="22"/>
              </w:rPr>
              <w:t>The quality of the project will be assessed against UNDP’s quality standards to identify project strengths and weaknesses and to inform management decision making to improve the project.</w:t>
            </w:r>
          </w:p>
        </w:tc>
        <w:tc>
          <w:tcPr>
            <w:tcW w:w="2070" w:type="dxa"/>
            <w:shd w:val="clear" w:color="auto" w:fill="auto"/>
            <w:vAlign w:val="center"/>
          </w:tcPr>
          <w:p w:rsidR="00756996" w:rsidRPr="00CA190C" w:rsidRDefault="00756996" w:rsidP="00B15D3D">
            <w:pPr>
              <w:spacing w:after="0"/>
              <w:jc w:val="center"/>
              <w:rPr>
                <w:rFonts w:cs="Arial"/>
                <w:sz w:val="20"/>
                <w:szCs w:val="22"/>
              </w:rPr>
            </w:pPr>
            <w:r w:rsidRPr="00CA190C">
              <w:rPr>
                <w:rFonts w:cs="Arial"/>
                <w:sz w:val="20"/>
                <w:szCs w:val="22"/>
              </w:rPr>
              <w:t>Annually</w:t>
            </w:r>
          </w:p>
        </w:tc>
        <w:tc>
          <w:tcPr>
            <w:tcW w:w="3420" w:type="dxa"/>
            <w:shd w:val="clear" w:color="auto" w:fill="auto"/>
            <w:vAlign w:val="center"/>
          </w:tcPr>
          <w:p w:rsidR="00756996" w:rsidRPr="00CA190C" w:rsidRDefault="00756996" w:rsidP="00B15D3D">
            <w:pPr>
              <w:spacing w:after="0"/>
              <w:jc w:val="left"/>
              <w:rPr>
                <w:rFonts w:cs="Arial"/>
                <w:sz w:val="20"/>
                <w:szCs w:val="22"/>
              </w:rPr>
            </w:pPr>
            <w:r w:rsidRPr="00CA190C">
              <w:rPr>
                <w:rFonts w:cs="Arial"/>
                <w:sz w:val="20"/>
                <w:szCs w:val="22"/>
              </w:rPr>
              <w:t>Areas of strength and weakness will be reviewed by project management and used to inform decisions to improve project performance.</w:t>
            </w:r>
          </w:p>
        </w:tc>
        <w:tc>
          <w:tcPr>
            <w:tcW w:w="1710" w:type="dxa"/>
            <w:vMerge/>
            <w:shd w:val="clear" w:color="auto" w:fill="auto"/>
          </w:tcPr>
          <w:p w:rsidR="00756996" w:rsidRPr="00CA190C" w:rsidRDefault="00756996" w:rsidP="00B15D3D">
            <w:pPr>
              <w:spacing w:after="0"/>
              <w:rPr>
                <w:rFonts w:cs="Arial"/>
                <w:sz w:val="20"/>
                <w:szCs w:val="22"/>
              </w:rPr>
            </w:pPr>
          </w:p>
        </w:tc>
        <w:tc>
          <w:tcPr>
            <w:tcW w:w="1178" w:type="dxa"/>
            <w:vMerge/>
            <w:shd w:val="clear" w:color="auto" w:fill="auto"/>
          </w:tcPr>
          <w:p w:rsidR="00756996" w:rsidRPr="00CA190C" w:rsidRDefault="00756996" w:rsidP="00B15D3D">
            <w:pPr>
              <w:spacing w:after="0"/>
              <w:rPr>
                <w:rFonts w:cs="Arial"/>
                <w:sz w:val="20"/>
                <w:szCs w:val="22"/>
              </w:rPr>
            </w:pPr>
          </w:p>
        </w:tc>
      </w:tr>
      <w:tr w:rsidR="00756996" w:rsidRPr="00CA190C" w:rsidTr="00B15D3D">
        <w:tc>
          <w:tcPr>
            <w:tcW w:w="2358" w:type="dxa"/>
            <w:shd w:val="clear" w:color="auto" w:fill="auto"/>
            <w:vAlign w:val="center"/>
          </w:tcPr>
          <w:p w:rsidR="00756996" w:rsidRPr="00CA190C" w:rsidRDefault="00756996" w:rsidP="00B15D3D">
            <w:pPr>
              <w:spacing w:after="0"/>
              <w:jc w:val="left"/>
              <w:rPr>
                <w:rFonts w:cs="Arial"/>
                <w:b/>
                <w:sz w:val="20"/>
                <w:szCs w:val="22"/>
              </w:rPr>
            </w:pPr>
            <w:r w:rsidRPr="00CA190C">
              <w:rPr>
                <w:rFonts w:cs="Arial"/>
                <w:b/>
                <w:sz w:val="20"/>
                <w:szCs w:val="22"/>
              </w:rPr>
              <w:t>Review and Make Course Corrections</w:t>
            </w:r>
          </w:p>
        </w:tc>
        <w:tc>
          <w:tcPr>
            <w:tcW w:w="4590" w:type="dxa"/>
            <w:shd w:val="clear" w:color="auto" w:fill="auto"/>
            <w:vAlign w:val="center"/>
          </w:tcPr>
          <w:p w:rsidR="00756996" w:rsidRPr="00CA190C" w:rsidRDefault="00756996" w:rsidP="00B15D3D">
            <w:pPr>
              <w:spacing w:after="0"/>
              <w:jc w:val="left"/>
              <w:rPr>
                <w:rFonts w:cs="Arial"/>
                <w:sz w:val="20"/>
                <w:szCs w:val="22"/>
              </w:rPr>
            </w:pPr>
            <w:r w:rsidRPr="00CA190C">
              <w:rPr>
                <w:rFonts w:cs="Arial"/>
                <w:sz w:val="20"/>
                <w:szCs w:val="22"/>
              </w:rPr>
              <w:t>Internal review of data and evidence from all monitoring actions to inform decision making.</w:t>
            </w:r>
          </w:p>
        </w:tc>
        <w:tc>
          <w:tcPr>
            <w:tcW w:w="2070" w:type="dxa"/>
            <w:shd w:val="clear" w:color="auto" w:fill="auto"/>
            <w:vAlign w:val="center"/>
          </w:tcPr>
          <w:p w:rsidR="00756996" w:rsidRPr="00CA190C" w:rsidRDefault="00756996" w:rsidP="00B15D3D">
            <w:pPr>
              <w:spacing w:after="0"/>
              <w:jc w:val="center"/>
              <w:rPr>
                <w:rFonts w:cs="Arial"/>
                <w:sz w:val="20"/>
                <w:szCs w:val="22"/>
              </w:rPr>
            </w:pPr>
            <w:r w:rsidRPr="00CA190C">
              <w:rPr>
                <w:rFonts w:cs="Arial"/>
                <w:sz w:val="20"/>
                <w:szCs w:val="22"/>
              </w:rPr>
              <w:t>At least annually</w:t>
            </w:r>
          </w:p>
        </w:tc>
        <w:tc>
          <w:tcPr>
            <w:tcW w:w="3420" w:type="dxa"/>
            <w:shd w:val="clear" w:color="auto" w:fill="auto"/>
          </w:tcPr>
          <w:p w:rsidR="00756996" w:rsidRPr="00CA190C" w:rsidRDefault="00756996" w:rsidP="00B15D3D">
            <w:pPr>
              <w:spacing w:after="0"/>
              <w:jc w:val="left"/>
              <w:rPr>
                <w:rFonts w:cs="Arial"/>
                <w:sz w:val="20"/>
                <w:szCs w:val="22"/>
              </w:rPr>
            </w:pPr>
            <w:r w:rsidRPr="00CA190C">
              <w:rPr>
                <w:rFonts w:cs="Arial"/>
                <w:sz w:val="20"/>
                <w:szCs w:val="22"/>
              </w:rPr>
              <w:t>Performance data, risks, lessons and quality will be discussed by the project board and used to make course corrections.</w:t>
            </w:r>
          </w:p>
        </w:tc>
        <w:tc>
          <w:tcPr>
            <w:tcW w:w="1710" w:type="dxa"/>
            <w:vMerge/>
            <w:shd w:val="clear" w:color="auto" w:fill="auto"/>
          </w:tcPr>
          <w:p w:rsidR="00756996" w:rsidRPr="00CA190C" w:rsidRDefault="00756996" w:rsidP="00B15D3D">
            <w:pPr>
              <w:spacing w:after="0"/>
              <w:rPr>
                <w:rFonts w:cs="Arial"/>
                <w:sz w:val="20"/>
                <w:szCs w:val="22"/>
              </w:rPr>
            </w:pPr>
          </w:p>
        </w:tc>
        <w:tc>
          <w:tcPr>
            <w:tcW w:w="1178" w:type="dxa"/>
            <w:vMerge/>
            <w:shd w:val="clear" w:color="auto" w:fill="auto"/>
          </w:tcPr>
          <w:p w:rsidR="00756996" w:rsidRPr="00CA190C" w:rsidRDefault="00756996" w:rsidP="00B15D3D">
            <w:pPr>
              <w:spacing w:after="0"/>
              <w:rPr>
                <w:rFonts w:cs="Arial"/>
                <w:sz w:val="20"/>
                <w:szCs w:val="22"/>
              </w:rPr>
            </w:pPr>
          </w:p>
        </w:tc>
      </w:tr>
      <w:tr w:rsidR="00756996" w:rsidRPr="00CA190C" w:rsidTr="00B15D3D">
        <w:tc>
          <w:tcPr>
            <w:tcW w:w="2358" w:type="dxa"/>
            <w:shd w:val="clear" w:color="auto" w:fill="auto"/>
            <w:vAlign w:val="center"/>
          </w:tcPr>
          <w:p w:rsidR="00756996" w:rsidRPr="00CA190C" w:rsidRDefault="00756996" w:rsidP="00B15D3D">
            <w:pPr>
              <w:spacing w:after="0"/>
              <w:jc w:val="left"/>
              <w:rPr>
                <w:rFonts w:cs="Arial"/>
                <w:b/>
                <w:sz w:val="20"/>
                <w:szCs w:val="22"/>
              </w:rPr>
            </w:pPr>
            <w:r w:rsidRPr="00CA190C">
              <w:rPr>
                <w:rFonts w:cs="Arial"/>
                <w:b/>
                <w:sz w:val="20"/>
                <w:szCs w:val="22"/>
              </w:rPr>
              <w:t>Project Report</w:t>
            </w:r>
          </w:p>
        </w:tc>
        <w:tc>
          <w:tcPr>
            <w:tcW w:w="4590" w:type="dxa"/>
            <w:shd w:val="clear" w:color="auto" w:fill="auto"/>
            <w:vAlign w:val="center"/>
          </w:tcPr>
          <w:p w:rsidR="00756996" w:rsidRPr="00CA190C" w:rsidRDefault="00756996" w:rsidP="00B15D3D">
            <w:pPr>
              <w:spacing w:after="0"/>
              <w:jc w:val="left"/>
              <w:rPr>
                <w:rFonts w:cs="Arial"/>
                <w:sz w:val="20"/>
                <w:szCs w:val="22"/>
              </w:rPr>
            </w:pPr>
            <w:r w:rsidRPr="00CA190C">
              <w:rPr>
                <w:rFonts w:cs="Arial"/>
                <w:sz w:val="20"/>
                <w:szCs w:val="22"/>
                <w:lang w:val="en-US"/>
              </w:rPr>
              <w:t xml:space="preserve">A progress report will be presented to the Project Board and key stakeholders, consisting of progress data showing the results achieved against pre-defined annual targets at the output level, the annual project quality rating summary, </w:t>
            </w:r>
            <w:r w:rsidRPr="00CA190C">
              <w:rPr>
                <w:rFonts w:cs="Arial"/>
                <w:sz w:val="20"/>
                <w:szCs w:val="22"/>
                <w:lang w:val="en-US"/>
              </w:rPr>
              <w:lastRenderedPageBreak/>
              <w:t xml:space="preserve">an updated risk long with mitigation measures, and any evaluation or review reports prepared over the period. </w:t>
            </w:r>
          </w:p>
        </w:tc>
        <w:tc>
          <w:tcPr>
            <w:tcW w:w="2070" w:type="dxa"/>
            <w:shd w:val="clear" w:color="auto" w:fill="auto"/>
            <w:vAlign w:val="center"/>
          </w:tcPr>
          <w:p w:rsidR="00756996" w:rsidRPr="00CA190C" w:rsidRDefault="00756996" w:rsidP="00B15D3D">
            <w:pPr>
              <w:spacing w:after="0"/>
              <w:jc w:val="center"/>
              <w:rPr>
                <w:rFonts w:cs="Arial"/>
                <w:sz w:val="20"/>
                <w:szCs w:val="22"/>
              </w:rPr>
            </w:pPr>
            <w:r w:rsidRPr="00CA190C">
              <w:rPr>
                <w:rFonts w:cs="Arial"/>
                <w:sz w:val="20"/>
                <w:szCs w:val="22"/>
              </w:rPr>
              <w:lastRenderedPageBreak/>
              <w:t>Annually, and at the end of the project (final report)</w:t>
            </w:r>
          </w:p>
        </w:tc>
        <w:tc>
          <w:tcPr>
            <w:tcW w:w="3420" w:type="dxa"/>
            <w:shd w:val="clear" w:color="auto" w:fill="auto"/>
          </w:tcPr>
          <w:p w:rsidR="00756996" w:rsidRPr="00CA190C" w:rsidRDefault="00756996" w:rsidP="00B15D3D">
            <w:pPr>
              <w:spacing w:after="0"/>
              <w:rPr>
                <w:rFonts w:cs="Arial"/>
                <w:sz w:val="20"/>
                <w:szCs w:val="22"/>
              </w:rPr>
            </w:pPr>
          </w:p>
        </w:tc>
        <w:tc>
          <w:tcPr>
            <w:tcW w:w="1710" w:type="dxa"/>
            <w:vMerge/>
            <w:shd w:val="clear" w:color="auto" w:fill="auto"/>
          </w:tcPr>
          <w:p w:rsidR="00756996" w:rsidRPr="00CA190C" w:rsidRDefault="00756996" w:rsidP="00B15D3D">
            <w:pPr>
              <w:spacing w:after="0"/>
              <w:rPr>
                <w:rFonts w:cs="Arial"/>
                <w:sz w:val="20"/>
                <w:szCs w:val="22"/>
              </w:rPr>
            </w:pPr>
          </w:p>
        </w:tc>
        <w:tc>
          <w:tcPr>
            <w:tcW w:w="1178" w:type="dxa"/>
            <w:vMerge/>
            <w:shd w:val="clear" w:color="auto" w:fill="auto"/>
          </w:tcPr>
          <w:p w:rsidR="00756996" w:rsidRPr="00CA190C" w:rsidRDefault="00756996" w:rsidP="00B15D3D">
            <w:pPr>
              <w:spacing w:after="0"/>
              <w:rPr>
                <w:rFonts w:cs="Arial"/>
                <w:sz w:val="20"/>
                <w:szCs w:val="22"/>
              </w:rPr>
            </w:pPr>
          </w:p>
        </w:tc>
      </w:tr>
      <w:tr w:rsidR="00756996" w:rsidRPr="00CA190C" w:rsidTr="00B15D3D">
        <w:tc>
          <w:tcPr>
            <w:tcW w:w="2358" w:type="dxa"/>
            <w:shd w:val="clear" w:color="auto" w:fill="auto"/>
            <w:vAlign w:val="center"/>
          </w:tcPr>
          <w:p w:rsidR="00756996" w:rsidRPr="00CA190C" w:rsidRDefault="00756996" w:rsidP="00B15D3D">
            <w:pPr>
              <w:spacing w:after="0"/>
              <w:jc w:val="left"/>
              <w:rPr>
                <w:rFonts w:cs="Arial"/>
                <w:b/>
                <w:sz w:val="20"/>
                <w:szCs w:val="22"/>
              </w:rPr>
            </w:pPr>
            <w:r w:rsidRPr="00CA190C">
              <w:rPr>
                <w:rFonts w:cs="Arial"/>
                <w:b/>
                <w:sz w:val="20"/>
                <w:szCs w:val="22"/>
              </w:rPr>
              <w:t>Project Review (Project Board)</w:t>
            </w:r>
          </w:p>
        </w:tc>
        <w:tc>
          <w:tcPr>
            <w:tcW w:w="4590" w:type="dxa"/>
            <w:shd w:val="clear" w:color="auto" w:fill="auto"/>
            <w:vAlign w:val="center"/>
          </w:tcPr>
          <w:p w:rsidR="00756996" w:rsidRPr="00CA190C" w:rsidRDefault="00756996" w:rsidP="00B15D3D">
            <w:pPr>
              <w:spacing w:after="0"/>
              <w:jc w:val="left"/>
              <w:rPr>
                <w:rFonts w:cs="Arial"/>
                <w:sz w:val="20"/>
                <w:szCs w:val="22"/>
              </w:rPr>
            </w:pPr>
            <w:r w:rsidRPr="00CA190C">
              <w:rPr>
                <w:rFonts w:cs="Arial"/>
                <w:sz w:val="20"/>
                <w:szCs w:val="22"/>
                <w:lang w:val="en-US"/>
              </w:rPr>
              <w:t xml:space="preserve">The project’s governance mechanism (i.e., project board) will hold regular project reviews to assess the performance of the project and review the Multi-Year Work Plan to ensure realistic budgeting over the life of the project. </w:t>
            </w:r>
            <w:r w:rsidRPr="00CA190C">
              <w:rPr>
                <w:rFonts w:cs="Arial"/>
                <w:sz w:val="20"/>
                <w:szCs w:val="22"/>
              </w:rPr>
              <w:t>In the project’s final year, the Project Board shall hold an end-of project review to capture lessons learned and discuss opportunities for scaling up and to socialize project results and lessons learned with relevant audiences.</w:t>
            </w:r>
          </w:p>
        </w:tc>
        <w:tc>
          <w:tcPr>
            <w:tcW w:w="2070" w:type="dxa"/>
            <w:shd w:val="clear" w:color="auto" w:fill="auto"/>
            <w:vAlign w:val="center"/>
          </w:tcPr>
          <w:p w:rsidR="00756996" w:rsidRPr="00CA190C" w:rsidRDefault="00756996" w:rsidP="00B15D3D">
            <w:pPr>
              <w:spacing w:after="0"/>
              <w:jc w:val="center"/>
              <w:rPr>
                <w:rFonts w:cs="Arial"/>
                <w:sz w:val="20"/>
                <w:szCs w:val="22"/>
              </w:rPr>
            </w:pPr>
            <w:r w:rsidRPr="00CA190C">
              <w:rPr>
                <w:rFonts w:cs="Arial"/>
                <w:sz w:val="20"/>
                <w:szCs w:val="22"/>
              </w:rPr>
              <w:t>At least annually</w:t>
            </w:r>
          </w:p>
        </w:tc>
        <w:tc>
          <w:tcPr>
            <w:tcW w:w="3420" w:type="dxa"/>
            <w:shd w:val="clear" w:color="auto" w:fill="auto"/>
            <w:vAlign w:val="center"/>
          </w:tcPr>
          <w:p w:rsidR="00756996" w:rsidRPr="00CA190C" w:rsidRDefault="00756996" w:rsidP="00B15D3D">
            <w:pPr>
              <w:jc w:val="left"/>
              <w:rPr>
                <w:rFonts w:cs="Arial"/>
                <w:b/>
                <w:sz w:val="20"/>
                <w:szCs w:val="22"/>
              </w:rPr>
            </w:pPr>
            <w:r w:rsidRPr="00CA190C">
              <w:rPr>
                <w:rFonts w:cs="Arial"/>
                <w:sz w:val="20"/>
                <w:szCs w:val="22"/>
                <w:lang w:val="en-US"/>
              </w:rPr>
              <w:t xml:space="preserve">Any quality concerns or slower than expected progress should be discussed by the project board and management actions agreed to address the issues identified. </w:t>
            </w:r>
          </w:p>
        </w:tc>
        <w:tc>
          <w:tcPr>
            <w:tcW w:w="1710" w:type="dxa"/>
            <w:vMerge/>
            <w:shd w:val="clear" w:color="auto" w:fill="auto"/>
          </w:tcPr>
          <w:p w:rsidR="00756996" w:rsidRPr="00CA190C" w:rsidRDefault="00756996" w:rsidP="00B15D3D">
            <w:pPr>
              <w:spacing w:after="0"/>
              <w:rPr>
                <w:rFonts w:cs="Arial"/>
                <w:sz w:val="20"/>
                <w:szCs w:val="22"/>
              </w:rPr>
            </w:pPr>
          </w:p>
        </w:tc>
        <w:tc>
          <w:tcPr>
            <w:tcW w:w="1178" w:type="dxa"/>
            <w:vMerge/>
            <w:shd w:val="clear" w:color="auto" w:fill="auto"/>
          </w:tcPr>
          <w:p w:rsidR="00756996" w:rsidRPr="00CA190C" w:rsidRDefault="00756996" w:rsidP="00B15D3D">
            <w:pPr>
              <w:spacing w:after="0"/>
              <w:rPr>
                <w:rFonts w:cs="Arial"/>
                <w:sz w:val="20"/>
                <w:szCs w:val="22"/>
              </w:rPr>
            </w:pPr>
          </w:p>
        </w:tc>
      </w:tr>
    </w:tbl>
    <w:p w:rsidR="00756996" w:rsidRPr="003874E0" w:rsidRDefault="00756996" w:rsidP="00756996">
      <w:pPr>
        <w:pStyle w:val="Heading1"/>
        <w:numPr>
          <w:ilvl w:val="0"/>
          <w:numId w:val="0"/>
        </w:numPr>
        <w:rPr>
          <w:rFonts w:ascii="Arial" w:hAnsi="Arial" w:cs="Arial"/>
          <w:sz w:val="22"/>
          <w:szCs w:val="22"/>
        </w:rPr>
        <w:sectPr w:rsidR="00756996" w:rsidRPr="003874E0" w:rsidSect="00955924">
          <w:pgSz w:w="16838" w:h="11906" w:orient="landscape" w:code="9"/>
          <w:pgMar w:top="1152" w:right="864" w:bottom="1152" w:left="864" w:header="720" w:footer="432" w:gutter="0"/>
          <w:cols w:space="708"/>
          <w:titlePg/>
          <w:docGrid w:linePitch="360"/>
        </w:sectPr>
      </w:pPr>
    </w:p>
    <w:p w:rsidR="008F1069" w:rsidRPr="003874E0" w:rsidRDefault="0016464E" w:rsidP="00ED57D5">
      <w:pPr>
        <w:pStyle w:val="Heading1"/>
        <w:spacing w:after="120"/>
        <w:rPr>
          <w:rFonts w:ascii="Arial" w:hAnsi="Arial" w:cs="Arial"/>
          <w:sz w:val="22"/>
          <w:szCs w:val="22"/>
        </w:rPr>
      </w:pPr>
      <w:r w:rsidRPr="00CA190C">
        <w:lastRenderedPageBreak/>
        <w:t>Multi-Year</w:t>
      </w:r>
      <w:r w:rsidR="00FE3517" w:rsidRPr="00CA190C">
        <w:t xml:space="preserve"> </w:t>
      </w:r>
      <w:r w:rsidR="008F1069" w:rsidRPr="00CA190C">
        <w:t>Work Plan</w:t>
      </w:r>
      <w:r w:rsidR="008F1069" w:rsidRPr="003874E0">
        <w:rPr>
          <w:rFonts w:ascii="Arial" w:hAnsi="Arial" w:cs="Arial"/>
          <w:sz w:val="22"/>
          <w:szCs w:val="22"/>
        </w:rPr>
        <w:t xml:space="preserve"> </w:t>
      </w:r>
      <w:r w:rsidR="00AD18BC" w:rsidRPr="003874E0">
        <w:rPr>
          <w:rStyle w:val="FootnoteReference"/>
          <w:rFonts w:cs="Arial"/>
          <w:sz w:val="22"/>
          <w:szCs w:val="22"/>
        </w:rPr>
        <w:footnoteReference w:id="12"/>
      </w:r>
      <w:r w:rsidR="00B42D00" w:rsidRPr="003874E0">
        <w:rPr>
          <w:rStyle w:val="FootnoteReference"/>
          <w:rFonts w:cs="Arial"/>
          <w:sz w:val="22"/>
          <w:szCs w:val="22"/>
        </w:rPr>
        <w:footnoteReference w:id="13"/>
      </w:r>
    </w:p>
    <w:p w:rsidR="002C26FB" w:rsidRPr="003874E0" w:rsidRDefault="002C26FB" w:rsidP="002C26FB">
      <w:pPr>
        <w:rPr>
          <w:rFonts w:cs="Arial"/>
          <w:i/>
          <w:szCs w:val="22"/>
        </w:rPr>
      </w:pPr>
      <w:r w:rsidRPr="00815F03">
        <w:rPr>
          <w:rFonts w:cs="Arial"/>
          <w:i/>
          <w:szCs w:val="22"/>
        </w:rPr>
        <w:t>All anticipated progra</w:t>
      </w:r>
      <w:r w:rsidR="00D37888" w:rsidRPr="00815F03">
        <w:rPr>
          <w:rFonts w:cs="Arial"/>
          <w:i/>
          <w:szCs w:val="22"/>
        </w:rPr>
        <w:t>mmatic and operational costs to support the project</w:t>
      </w:r>
      <w:r w:rsidRPr="00815F03">
        <w:rPr>
          <w:rFonts w:cs="Arial"/>
          <w:i/>
          <w:szCs w:val="22"/>
        </w:rPr>
        <w:t xml:space="preserve">, including development effectiveness and implementation support arrangements, need to be identified, estimated and fully costed in the project budget under the relevant output(s). This includes activities that directly support the project, such as communication, human resources, procurement, finance, </w:t>
      </w:r>
      <w:r w:rsidR="00A54FB3" w:rsidRPr="00815F03">
        <w:rPr>
          <w:rFonts w:cs="Arial"/>
          <w:i/>
          <w:szCs w:val="22"/>
        </w:rPr>
        <w:t xml:space="preserve">audit, </w:t>
      </w:r>
      <w:r w:rsidRPr="00815F03">
        <w:rPr>
          <w:rFonts w:cs="Arial"/>
          <w:i/>
          <w:szCs w:val="22"/>
        </w:rPr>
        <w:t xml:space="preserve">policy advisory, quality assurance, reporting, management, etc. </w:t>
      </w:r>
      <w:r w:rsidR="000B063B" w:rsidRPr="00815F03">
        <w:rPr>
          <w:rFonts w:cs="Arial"/>
          <w:i/>
          <w:szCs w:val="22"/>
        </w:rPr>
        <w:t>All s</w:t>
      </w:r>
      <w:r w:rsidRPr="00815F03">
        <w:rPr>
          <w:rFonts w:cs="Arial"/>
          <w:i/>
          <w:szCs w:val="22"/>
        </w:rPr>
        <w:t xml:space="preserve">ervices </w:t>
      </w:r>
      <w:r w:rsidR="000B063B" w:rsidRPr="00815F03">
        <w:rPr>
          <w:rFonts w:cs="Arial"/>
          <w:i/>
          <w:szCs w:val="22"/>
        </w:rPr>
        <w:t>which are directly related to the project</w:t>
      </w:r>
      <w:r w:rsidRPr="00815F03">
        <w:rPr>
          <w:rFonts w:cs="Arial"/>
          <w:i/>
          <w:szCs w:val="22"/>
        </w:rPr>
        <w:t xml:space="preserve"> need to be disclosed transparently in the project document.</w:t>
      </w:r>
    </w:p>
    <w:p w:rsidR="002D3C39" w:rsidRPr="003874E0" w:rsidRDefault="002D3C39" w:rsidP="007F459E">
      <w:pPr>
        <w:shd w:val="clear" w:color="auto" w:fill="FFFFFF" w:themeFill="background1"/>
        <w:spacing w:line="276" w:lineRule="auto"/>
        <w:rPr>
          <w:rFonts w:cs="Arial"/>
          <w:szCs w:val="22"/>
        </w:rPr>
      </w:pPr>
    </w:p>
    <w:tbl>
      <w:tblPr>
        <w:tblW w:w="4799"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14"/>
        <w:gridCol w:w="2722"/>
        <w:gridCol w:w="1316"/>
        <w:gridCol w:w="1319"/>
        <w:gridCol w:w="278"/>
        <w:gridCol w:w="875"/>
        <w:gridCol w:w="52"/>
        <w:gridCol w:w="1209"/>
        <w:gridCol w:w="1046"/>
        <w:gridCol w:w="1388"/>
        <w:gridCol w:w="1574"/>
      </w:tblGrid>
      <w:tr w:rsidR="009F2238" w:rsidRPr="003874E0" w:rsidTr="007222E1">
        <w:trPr>
          <w:cantSplit/>
          <w:trHeight w:val="195"/>
        </w:trPr>
        <w:tc>
          <w:tcPr>
            <w:tcW w:w="936" w:type="pct"/>
            <w:vMerge w:val="restart"/>
            <w:shd w:val="clear" w:color="auto" w:fill="FFFF99"/>
          </w:tcPr>
          <w:p w:rsidR="009F2238" w:rsidRPr="003874E0" w:rsidRDefault="009F2238" w:rsidP="007222E1">
            <w:pPr>
              <w:spacing w:before="60"/>
              <w:jc w:val="center"/>
              <w:rPr>
                <w:rFonts w:cs="Arial"/>
                <w:b/>
                <w:bCs/>
                <w:szCs w:val="22"/>
              </w:rPr>
            </w:pPr>
            <w:r w:rsidRPr="003874E0">
              <w:rPr>
                <w:rFonts w:cs="Arial"/>
                <w:b/>
                <w:bCs/>
                <w:szCs w:val="22"/>
              </w:rPr>
              <w:t>EXPECTED OUTPUTS</w:t>
            </w:r>
          </w:p>
          <w:p w:rsidR="009F2238" w:rsidRPr="003874E0" w:rsidRDefault="009F2238" w:rsidP="007222E1">
            <w:pPr>
              <w:jc w:val="left"/>
              <w:rPr>
                <w:rFonts w:cs="Arial"/>
                <w:i/>
                <w:szCs w:val="22"/>
              </w:rPr>
            </w:pPr>
          </w:p>
        </w:tc>
        <w:tc>
          <w:tcPr>
            <w:tcW w:w="939" w:type="pct"/>
            <w:vMerge w:val="restart"/>
            <w:shd w:val="clear" w:color="auto" w:fill="FFFF99"/>
          </w:tcPr>
          <w:p w:rsidR="009F2238" w:rsidRPr="003874E0" w:rsidRDefault="009F2238" w:rsidP="007222E1">
            <w:pPr>
              <w:spacing w:before="60"/>
              <w:jc w:val="center"/>
              <w:rPr>
                <w:rFonts w:cs="Arial"/>
                <w:bCs/>
                <w:i/>
                <w:szCs w:val="22"/>
              </w:rPr>
            </w:pPr>
            <w:r w:rsidRPr="003874E0">
              <w:rPr>
                <w:rFonts w:cs="Arial"/>
                <w:b/>
                <w:bCs/>
                <w:szCs w:val="22"/>
              </w:rPr>
              <w:t>PLANNED ACTIVITIES</w:t>
            </w:r>
          </w:p>
        </w:tc>
        <w:tc>
          <w:tcPr>
            <w:tcW w:w="1325" w:type="pct"/>
            <w:gridSpan w:val="5"/>
            <w:shd w:val="clear" w:color="auto" w:fill="FFFF99"/>
            <w:vAlign w:val="center"/>
          </w:tcPr>
          <w:p w:rsidR="009F2238" w:rsidRPr="003874E0" w:rsidRDefault="009F2238" w:rsidP="007222E1">
            <w:pPr>
              <w:spacing w:before="60"/>
              <w:jc w:val="center"/>
              <w:rPr>
                <w:rFonts w:cs="Arial"/>
                <w:b/>
                <w:bCs/>
                <w:szCs w:val="22"/>
              </w:rPr>
            </w:pPr>
            <w:r w:rsidRPr="003874E0">
              <w:rPr>
                <w:rFonts w:cs="Arial"/>
                <w:b/>
                <w:bCs/>
                <w:szCs w:val="22"/>
              </w:rPr>
              <w:t>Planned Budget by Year</w:t>
            </w:r>
          </w:p>
        </w:tc>
        <w:tc>
          <w:tcPr>
            <w:tcW w:w="417" w:type="pct"/>
            <w:vMerge w:val="restart"/>
            <w:shd w:val="clear" w:color="auto" w:fill="FFFF99"/>
            <w:vAlign w:val="center"/>
          </w:tcPr>
          <w:p w:rsidR="009F2238" w:rsidRPr="003874E0" w:rsidRDefault="009F2238" w:rsidP="007222E1">
            <w:pPr>
              <w:jc w:val="center"/>
              <w:rPr>
                <w:rFonts w:cs="Arial"/>
                <w:b/>
                <w:bCs/>
                <w:szCs w:val="22"/>
              </w:rPr>
            </w:pPr>
            <w:r w:rsidRPr="003874E0">
              <w:rPr>
                <w:rFonts w:cs="Arial"/>
                <w:b/>
                <w:bCs/>
                <w:szCs w:val="22"/>
              </w:rPr>
              <w:t>RESPONSIBLE PARTY</w:t>
            </w:r>
          </w:p>
        </w:tc>
        <w:tc>
          <w:tcPr>
            <w:tcW w:w="1383" w:type="pct"/>
            <w:gridSpan w:val="3"/>
            <w:shd w:val="clear" w:color="auto" w:fill="FFFF99"/>
            <w:vAlign w:val="center"/>
          </w:tcPr>
          <w:p w:rsidR="009F2238" w:rsidRPr="003874E0" w:rsidRDefault="009F2238" w:rsidP="007222E1">
            <w:pPr>
              <w:spacing w:before="60"/>
              <w:jc w:val="center"/>
              <w:rPr>
                <w:rFonts w:cs="Arial"/>
                <w:b/>
                <w:bCs/>
                <w:szCs w:val="22"/>
              </w:rPr>
            </w:pPr>
            <w:r w:rsidRPr="003874E0">
              <w:rPr>
                <w:rFonts w:cs="Arial"/>
                <w:b/>
                <w:bCs/>
                <w:szCs w:val="22"/>
              </w:rPr>
              <w:t>PLANNED BUDGET</w:t>
            </w:r>
          </w:p>
        </w:tc>
      </w:tr>
      <w:tr w:rsidR="009F2238" w:rsidRPr="003874E0" w:rsidTr="007222E1">
        <w:trPr>
          <w:cantSplit/>
          <w:trHeight w:val="467"/>
        </w:trPr>
        <w:tc>
          <w:tcPr>
            <w:tcW w:w="936" w:type="pct"/>
            <w:vMerge/>
            <w:shd w:val="clear" w:color="auto" w:fill="CCCCCC"/>
            <w:vAlign w:val="center"/>
          </w:tcPr>
          <w:p w:rsidR="009F2238" w:rsidRPr="003874E0" w:rsidRDefault="009F2238" w:rsidP="007222E1">
            <w:pPr>
              <w:jc w:val="center"/>
              <w:rPr>
                <w:rFonts w:cs="Arial"/>
                <w:szCs w:val="22"/>
              </w:rPr>
            </w:pPr>
          </w:p>
        </w:tc>
        <w:tc>
          <w:tcPr>
            <w:tcW w:w="939" w:type="pct"/>
            <w:vMerge/>
            <w:tcBorders>
              <w:bottom w:val="single" w:sz="4" w:space="0" w:color="auto"/>
            </w:tcBorders>
            <w:shd w:val="clear" w:color="auto" w:fill="CCCCCC"/>
            <w:vAlign w:val="center"/>
          </w:tcPr>
          <w:p w:rsidR="009F2238" w:rsidRPr="003874E0" w:rsidRDefault="009F2238" w:rsidP="007222E1">
            <w:pPr>
              <w:jc w:val="center"/>
              <w:rPr>
                <w:rFonts w:cs="Arial"/>
                <w:szCs w:val="22"/>
              </w:rPr>
            </w:pPr>
          </w:p>
        </w:tc>
        <w:tc>
          <w:tcPr>
            <w:tcW w:w="454" w:type="pct"/>
            <w:tcBorders>
              <w:bottom w:val="single" w:sz="4" w:space="0" w:color="auto"/>
            </w:tcBorders>
            <w:shd w:val="clear" w:color="auto" w:fill="FFFF99"/>
            <w:vAlign w:val="center"/>
          </w:tcPr>
          <w:p w:rsidR="009F2238" w:rsidRPr="003874E0" w:rsidRDefault="009F2238" w:rsidP="007222E1">
            <w:pPr>
              <w:jc w:val="center"/>
              <w:rPr>
                <w:rFonts w:cs="Arial"/>
                <w:szCs w:val="22"/>
              </w:rPr>
            </w:pPr>
            <w:r w:rsidRPr="003874E0">
              <w:rPr>
                <w:rFonts w:cs="Arial"/>
                <w:szCs w:val="22"/>
              </w:rPr>
              <w:t>Y1</w:t>
            </w:r>
          </w:p>
        </w:tc>
        <w:tc>
          <w:tcPr>
            <w:tcW w:w="455" w:type="pct"/>
            <w:tcBorders>
              <w:bottom w:val="single" w:sz="4" w:space="0" w:color="auto"/>
            </w:tcBorders>
            <w:shd w:val="clear" w:color="auto" w:fill="FFFF99"/>
            <w:vAlign w:val="center"/>
          </w:tcPr>
          <w:p w:rsidR="009F2238" w:rsidRPr="003874E0" w:rsidRDefault="009F2238" w:rsidP="007222E1">
            <w:pPr>
              <w:jc w:val="center"/>
              <w:rPr>
                <w:rFonts w:cs="Arial"/>
                <w:szCs w:val="22"/>
              </w:rPr>
            </w:pPr>
            <w:r w:rsidRPr="003874E0">
              <w:rPr>
                <w:rFonts w:cs="Arial"/>
                <w:szCs w:val="22"/>
              </w:rPr>
              <w:t>Y2</w:t>
            </w:r>
          </w:p>
        </w:tc>
        <w:tc>
          <w:tcPr>
            <w:tcW w:w="416" w:type="pct"/>
            <w:gridSpan w:val="3"/>
            <w:tcBorders>
              <w:bottom w:val="single" w:sz="4" w:space="0" w:color="auto"/>
            </w:tcBorders>
            <w:shd w:val="clear" w:color="auto" w:fill="FFFF99"/>
            <w:vAlign w:val="center"/>
          </w:tcPr>
          <w:p w:rsidR="009F2238" w:rsidRPr="003874E0" w:rsidRDefault="009F2238" w:rsidP="007222E1">
            <w:pPr>
              <w:jc w:val="center"/>
              <w:rPr>
                <w:rFonts w:cs="Arial"/>
                <w:szCs w:val="22"/>
              </w:rPr>
            </w:pPr>
            <w:r w:rsidRPr="003874E0">
              <w:rPr>
                <w:rFonts w:cs="Arial"/>
                <w:szCs w:val="22"/>
              </w:rPr>
              <w:t>Y3</w:t>
            </w:r>
          </w:p>
        </w:tc>
        <w:tc>
          <w:tcPr>
            <w:tcW w:w="417" w:type="pct"/>
            <w:vMerge/>
            <w:shd w:val="clear" w:color="auto" w:fill="FFFF99"/>
            <w:vAlign w:val="center"/>
          </w:tcPr>
          <w:p w:rsidR="009F2238" w:rsidRPr="003874E0" w:rsidRDefault="009F2238" w:rsidP="007222E1">
            <w:pPr>
              <w:jc w:val="center"/>
              <w:rPr>
                <w:rFonts w:cs="Arial"/>
                <w:szCs w:val="22"/>
              </w:rPr>
            </w:pPr>
          </w:p>
        </w:tc>
        <w:tc>
          <w:tcPr>
            <w:tcW w:w="361" w:type="pct"/>
            <w:shd w:val="clear" w:color="auto" w:fill="FFFF99"/>
            <w:vAlign w:val="center"/>
          </w:tcPr>
          <w:p w:rsidR="009F2238" w:rsidRPr="003874E0" w:rsidRDefault="009F2238" w:rsidP="007222E1">
            <w:pPr>
              <w:jc w:val="center"/>
              <w:rPr>
                <w:rFonts w:cs="Arial"/>
                <w:szCs w:val="22"/>
              </w:rPr>
            </w:pPr>
            <w:r w:rsidRPr="003874E0">
              <w:rPr>
                <w:rFonts w:cs="Arial"/>
                <w:szCs w:val="22"/>
              </w:rPr>
              <w:t>Funding Source</w:t>
            </w:r>
          </w:p>
        </w:tc>
        <w:tc>
          <w:tcPr>
            <w:tcW w:w="479" w:type="pct"/>
            <w:shd w:val="clear" w:color="auto" w:fill="FFFF99"/>
            <w:vAlign w:val="center"/>
          </w:tcPr>
          <w:p w:rsidR="009F2238" w:rsidRPr="003874E0" w:rsidRDefault="009F2238" w:rsidP="007222E1">
            <w:pPr>
              <w:jc w:val="center"/>
              <w:rPr>
                <w:rFonts w:cs="Arial"/>
                <w:szCs w:val="22"/>
              </w:rPr>
            </w:pPr>
            <w:r w:rsidRPr="003874E0">
              <w:rPr>
                <w:rFonts w:cs="Arial"/>
                <w:szCs w:val="22"/>
              </w:rPr>
              <w:t>Budget Description</w:t>
            </w:r>
          </w:p>
        </w:tc>
        <w:tc>
          <w:tcPr>
            <w:tcW w:w="543" w:type="pct"/>
            <w:shd w:val="clear" w:color="auto" w:fill="FFFF99"/>
            <w:vAlign w:val="center"/>
          </w:tcPr>
          <w:p w:rsidR="009F2238" w:rsidRPr="003874E0" w:rsidRDefault="009F2238" w:rsidP="007222E1">
            <w:pPr>
              <w:jc w:val="center"/>
              <w:rPr>
                <w:rFonts w:cs="Arial"/>
                <w:szCs w:val="22"/>
              </w:rPr>
            </w:pPr>
            <w:r w:rsidRPr="003874E0">
              <w:rPr>
                <w:rFonts w:cs="Arial"/>
                <w:szCs w:val="22"/>
              </w:rPr>
              <w:t>Amount</w:t>
            </w:r>
          </w:p>
        </w:tc>
      </w:tr>
      <w:tr w:rsidR="003874E0" w:rsidRPr="003874E0" w:rsidTr="007222E1">
        <w:trPr>
          <w:cantSplit/>
          <w:trHeight w:val="460"/>
        </w:trPr>
        <w:tc>
          <w:tcPr>
            <w:tcW w:w="936" w:type="pct"/>
            <w:vMerge w:val="restart"/>
          </w:tcPr>
          <w:p w:rsidR="003874E0" w:rsidRPr="003874E0" w:rsidRDefault="003874E0" w:rsidP="007222E1">
            <w:pPr>
              <w:spacing w:before="60"/>
              <w:jc w:val="left"/>
              <w:rPr>
                <w:rFonts w:cs="Arial"/>
                <w:b/>
                <w:szCs w:val="22"/>
              </w:rPr>
            </w:pPr>
            <w:r w:rsidRPr="003874E0">
              <w:rPr>
                <w:rFonts w:cs="Arial"/>
                <w:b/>
                <w:szCs w:val="22"/>
              </w:rPr>
              <w:t>Output 1</w:t>
            </w:r>
          </w:p>
          <w:p w:rsidR="003874E0" w:rsidRDefault="003874E0" w:rsidP="007222E1">
            <w:pPr>
              <w:spacing w:before="60"/>
              <w:jc w:val="left"/>
              <w:rPr>
                <w:rFonts w:cs="Arial"/>
                <w:i/>
                <w:szCs w:val="22"/>
              </w:rPr>
            </w:pPr>
            <w:r w:rsidRPr="003874E0">
              <w:rPr>
                <w:rFonts w:cs="Arial"/>
                <w:i/>
                <w:szCs w:val="22"/>
              </w:rPr>
              <w:t xml:space="preserve">Knowledge, strategic information and evidence on the impact of inequality and exclusion of LGBTI people developed and disseminated </w:t>
            </w:r>
          </w:p>
          <w:p w:rsidR="004F1627" w:rsidRPr="003874E0" w:rsidRDefault="00815F03" w:rsidP="007222E1">
            <w:pPr>
              <w:spacing w:before="60"/>
              <w:jc w:val="left"/>
              <w:rPr>
                <w:rFonts w:cs="Arial"/>
                <w:i/>
                <w:szCs w:val="22"/>
              </w:rPr>
            </w:pPr>
            <w:r w:rsidRPr="00815F03">
              <w:rPr>
                <w:rFonts w:cs="Arial"/>
                <w:i/>
                <w:szCs w:val="22"/>
              </w:rPr>
              <w:t>(GEN 3)</w:t>
            </w:r>
          </w:p>
          <w:p w:rsidR="003874E0" w:rsidRPr="003874E0" w:rsidRDefault="003874E0" w:rsidP="007222E1">
            <w:pPr>
              <w:spacing w:before="60"/>
              <w:jc w:val="left"/>
              <w:rPr>
                <w:rFonts w:cs="Arial"/>
                <w:i/>
                <w:szCs w:val="22"/>
              </w:rPr>
            </w:pPr>
          </w:p>
        </w:tc>
        <w:tc>
          <w:tcPr>
            <w:tcW w:w="939" w:type="pct"/>
            <w:vMerge w:val="restart"/>
          </w:tcPr>
          <w:p w:rsidR="003874E0" w:rsidRPr="003874E0" w:rsidRDefault="003874E0" w:rsidP="003874E0">
            <w:pPr>
              <w:pStyle w:val="ListParagraph"/>
              <w:numPr>
                <w:ilvl w:val="1"/>
                <w:numId w:val="34"/>
              </w:numPr>
              <w:jc w:val="left"/>
              <w:rPr>
                <w:rFonts w:cs="Arial"/>
                <w:iCs/>
                <w:szCs w:val="22"/>
              </w:rPr>
            </w:pPr>
            <w:r w:rsidRPr="003874E0">
              <w:rPr>
                <w:rFonts w:cs="Arial"/>
                <w:iCs/>
                <w:szCs w:val="22"/>
              </w:rPr>
              <w:t>Intersex Baseline Assessment</w:t>
            </w:r>
          </w:p>
          <w:p w:rsidR="003874E0" w:rsidRPr="003874E0" w:rsidRDefault="003874E0" w:rsidP="003874E0">
            <w:pPr>
              <w:pStyle w:val="ListParagraph"/>
              <w:ind w:left="360"/>
              <w:jc w:val="left"/>
              <w:rPr>
                <w:rFonts w:cs="Arial"/>
                <w:iCs/>
                <w:szCs w:val="22"/>
              </w:rPr>
            </w:pPr>
          </w:p>
          <w:p w:rsidR="003874E0" w:rsidRPr="003874E0" w:rsidRDefault="003874E0" w:rsidP="003874E0">
            <w:pPr>
              <w:pStyle w:val="ListParagraph"/>
              <w:ind w:left="360"/>
              <w:jc w:val="left"/>
              <w:rPr>
                <w:rFonts w:cs="Arial"/>
                <w:iCs/>
                <w:szCs w:val="22"/>
              </w:rPr>
            </w:pPr>
          </w:p>
          <w:p w:rsidR="003874E0" w:rsidRPr="003874E0" w:rsidRDefault="003874E0" w:rsidP="003874E0">
            <w:pPr>
              <w:pStyle w:val="ListParagraph"/>
              <w:numPr>
                <w:ilvl w:val="1"/>
                <w:numId w:val="34"/>
              </w:numPr>
              <w:jc w:val="left"/>
              <w:rPr>
                <w:rFonts w:cs="Arial"/>
                <w:iCs/>
                <w:szCs w:val="22"/>
              </w:rPr>
            </w:pPr>
            <w:r w:rsidRPr="003874E0">
              <w:rPr>
                <w:rFonts w:cs="Arial"/>
                <w:iCs/>
                <w:szCs w:val="22"/>
              </w:rPr>
              <w:t>Communications Strategy</w:t>
            </w:r>
          </w:p>
          <w:p w:rsidR="003874E0" w:rsidRPr="003874E0" w:rsidRDefault="003874E0" w:rsidP="003874E0">
            <w:pPr>
              <w:pStyle w:val="ListParagraph"/>
              <w:rPr>
                <w:rFonts w:cs="Arial"/>
                <w:iCs/>
                <w:szCs w:val="22"/>
              </w:rPr>
            </w:pPr>
          </w:p>
          <w:p w:rsidR="003874E0" w:rsidRPr="003874E0" w:rsidRDefault="003874E0" w:rsidP="003874E0">
            <w:pPr>
              <w:pStyle w:val="ListParagraph"/>
              <w:ind w:left="360"/>
              <w:jc w:val="left"/>
              <w:rPr>
                <w:rFonts w:cs="Arial"/>
                <w:iCs/>
                <w:szCs w:val="22"/>
              </w:rPr>
            </w:pPr>
          </w:p>
          <w:p w:rsidR="003874E0" w:rsidRPr="003874E0" w:rsidRDefault="003874E0" w:rsidP="003874E0">
            <w:pPr>
              <w:pStyle w:val="ListParagraph"/>
              <w:numPr>
                <w:ilvl w:val="1"/>
                <w:numId w:val="34"/>
              </w:numPr>
              <w:jc w:val="left"/>
              <w:rPr>
                <w:rFonts w:cs="Arial"/>
                <w:iCs/>
                <w:szCs w:val="22"/>
              </w:rPr>
            </w:pPr>
            <w:r w:rsidRPr="003874E0">
              <w:rPr>
                <w:rFonts w:cs="Arial"/>
                <w:iCs/>
                <w:szCs w:val="22"/>
              </w:rPr>
              <w:t>Four National LGBTI Reports</w:t>
            </w:r>
          </w:p>
        </w:tc>
        <w:tc>
          <w:tcPr>
            <w:tcW w:w="454" w:type="pct"/>
            <w:vAlign w:val="center"/>
          </w:tcPr>
          <w:p w:rsidR="003874E0" w:rsidRPr="00CA190C" w:rsidRDefault="003874E0" w:rsidP="007222E1">
            <w:pPr>
              <w:rPr>
                <w:rFonts w:cs="Arial"/>
                <w:sz w:val="20"/>
                <w:szCs w:val="22"/>
              </w:rPr>
            </w:pPr>
            <w:r w:rsidRPr="00CA190C">
              <w:rPr>
                <w:rFonts w:cs="Arial"/>
                <w:sz w:val="20"/>
                <w:szCs w:val="22"/>
              </w:rPr>
              <w:t>0</w:t>
            </w:r>
          </w:p>
        </w:tc>
        <w:tc>
          <w:tcPr>
            <w:tcW w:w="455" w:type="pct"/>
            <w:vAlign w:val="center"/>
          </w:tcPr>
          <w:p w:rsidR="003874E0" w:rsidRPr="00CA190C" w:rsidRDefault="003874E0" w:rsidP="007222E1">
            <w:pPr>
              <w:rPr>
                <w:rFonts w:cs="Arial"/>
                <w:sz w:val="20"/>
                <w:szCs w:val="22"/>
              </w:rPr>
            </w:pPr>
            <w:r w:rsidRPr="00CA190C">
              <w:rPr>
                <w:rFonts w:cs="Arial"/>
                <w:sz w:val="20"/>
                <w:szCs w:val="22"/>
              </w:rPr>
              <w:t>16,500.00</w:t>
            </w:r>
          </w:p>
        </w:tc>
        <w:tc>
          <w:tcPr>
            <w:tcW w:w="398" w:type="pct"/>
            <w:gridSpan w:val="2"/>
            <w:vAlign w:val="center"/>
          </w:tcPr>
          <w:p w:rsidR="003874E0" w:rsidRPr="00CA190C" w:rsidRDefault="003874E0" w:rsidP="007222E1">
            <w:pPr>
              <w:rPr>
                <w:rFonts w:cs="Arial"/>
                <w:sz w:val="20"/>
                <w:szCs w:val="22"/>
              </w:rPr>
            </w:pPr>
            <w:r w:rsidRPr="00CA190C">
              <w:rPr>
                <w:rFonts w:cs="Arial"/>
                <w:sz w:val="20"/>
                <w:szCs w:val="22"/>
              </w:rPr>
              <w:t>0</w:t>
            </w:r>
          </w:p>
        </w:tc>
        <w:tc>
          <w:tcPr>
            <w:tcW w:w="435" w:type="pct"/>
            <w:gridSpan w:val="2"/>
            <w:vAlign w:val="center"/>
          </w:tcPr>
          <w:p w:rsidR="003874E0" w:rsidRPr="00CA190C" w:rsidRDefault="003874E0" w:rsidP="007222E1">
            <w:pPr>
              <w:rPr>
                <w:rFonts w:cs="Arial"/>
                <w:sz w:val="20"/>
                <w:szCs w:val="22"/>
              </w:rPr>
            </w:pPr>
            <w:r w:rsidRPr="00CA190C">
              <w:rPr>
                <w:rFonts w:cs="Arial"/>
                <w:sz w:val="20"/>
                <w:szCs w:val="22"/>
              </w:rPr>
              <w:t>UNDP RH</w:t>
            </w:r>
          </w:p>
        </w:tc>
        <w:tc>
          <w:tcPr>
            <w:tcW w:w="361" w:type="pct"/>
            <w:vAlign w:val="center"/>
          </w:tcPr>
          <w:p w:rsidR="003874E0" w:rsidRPr="00CA190C" w:rsidRDefault="003874E0" w:rsidP="007222E1">
            <w:pPr>
              <w:rPr>
                <w:rFonts w:cs="Arial"/>
                <w:sz w:val="20"/>
                <w:szCs w:val="22"/>
              </w:rPr>
            </w:pPr>
            <w:r w:rsidRPr="00CA190C">
              <w:rPr>
                <w:rFonts w:cs="Arial"/>
                <w:sz w:val="20"/>
                <w:szCs w:val="22"/>
              </w:rPr>
              <w:t>USAID</w:t>
            </w:r>
          </w:p>
        </w:tc>
        <w:tc>
          <w:tcPr>
            <w:tcW w:w="479" w:type="pct"/>
            <w:vAlign w:val="center"/>
          </w:tcPr>
          <w:p w:rsidR="003874E0" w:rsidRPr="00CA190C" w:rsidRDefault="003874E0" w:rsidP="007222E1">
            <w:pPr>
              <w:rPr>
                <w:rFonts w:cs="Arial"/>
                <w:sz w:val="20"/>
                <w:szCs w:val="22"/>
              </w:rPr>
            </w:pPr>
            <w:r w:rsidRPr="00CA190C">
              <w:rPr>
                <w:rFonts w:cs="Arial"/>
                <w:sz w:val="20"/>
                <w:szCs w:val="22"/>
              </w:rPr>
              <w:t xml:space="preserve">71310 </w:t>
            </w:r>
            <w:r w:rsidRPr="00CA190C">
              <w:rPr>
                <w:rFonts w:cs="Arial"/>
                <w:sz w:val="20"/>
                <w:szCs w:val="22"/>
              </w:rPr>
              <w:br/>
            </w:r>
            <w:proofErr w:type="spellStart"/>
            <w:r w:rsidRPr="00CA190C">
              <w:rPr>
                <w:rFonts w:cs="Arial"/>
                <w:sz w:val="20"/>
                <w:szCs w:val="22"/>
              </w:rPr>
              <w:t>LclCons</w:t>
            </w:r>
            <w:proofErr w:type="spellEnd"/>
          </w:p>
        </w:tc>
        <w:tc>
          <w:tcPr>
            <w:tcW w:w="543" w:type="pct"/>
          </w:tcPr>
          <w:p w:rsidR="003874E0" w:rsidRPr="00CA190C" w:rsidRDefault="003874E0" w:rsidP="007222E1">
            <w:pPr>
              <w:rPr>
                <w:rFonts w:cs="Arial"/>
                <w:sz w:val="20"/>
                <w:szCs w:val="22"/>
              </w:rPr>
            </w:pPr>
            <w:r w:rsidRPr="00CA190C">
              <w:rPr>
                <w:rFonts w:cs="Arial"/>
                <w:sz w:val="20"/>
                <w:szCs w:val="22"/>
              </w:rPr>
              <w:t>16,500.00</w:t>
            </w:r>
          </w:p>
        </w:tc>
      </w:tr>
      <w:tr w:rsidR="003874E0" w:rsidRPr="003874E0" w:rsidTr="007222E1">
        <w:trPr>
          <w:cantSplit/>
          <w:trHeight w:val="400"/>
        </w:trPr>
        <w:tc>
          <w:tcPr>
            <w:tcW w:w="936" w:type="pct"/>
            <w:vMerge/>
          </w:tcPr>
          <w:p w:rsidR="003874E0" w:rsidRPr="003874E0" w:rsidRDefault="003874E0" w:rsidP="007222E1">
            <w:pPr>
              <w:spacing w:before="60"/>
              <w:rPr>
                <w:rFonts w:cs="Arial"/>
                <w:b/>
                <w:szCs w:val="22"/>
              </w:rPr>
            </w:pPr>
          </w:p>
        </w:tc>
        <w:tc>
          <w:tcPr>
            <w:tcW w:w="939" w:type="pct"/>
            <w:vMerge/>
          </w:tcPr>
          <w:p w:rsidR="003874E0" w:rsidRPr="003874E0" w:rsidRDefault="003874E0" w:rsidP="007222E1">
            <w:pPr>
              <w:rPr>
                <w:rFonts w:cs="Arial"/>
                <w:iCs/>
                <w:szCs w:val="22"/>
              </w:rPr>
            </w:pPr>
          </w:p>
        </w:tc>
        <w:tc>
          <w:tcPr>
            <w:tcW w:w="454" w:type="pct"/>
            <w:vAlign w:val="center"/>
          </w:tcPr>
          <w:p w:rsidR="003874E0" w:rsidRPr="00CA190C" w:rsidRDefault="003874E0" w:rsidP="007222E1">
            <w:pPr>
              <w:rPr>
                <w:rFonts w:cs="Arial"/>
                <w:sz w:val="20"/>
                <w:szCs w:val="22"/>
              </w:rPr>
            </w:pPr>
            <w:r w:rsidRPr="00CA190C">
              <w:rPr>
                <w:rFonts w:cs="Arial"/>
                <w:sz w:val="20"/>
                <w:szCs w:val="22"/>
              </w:rPr>
              <w:t>0</w:t>
            </w:r>
          </w:p>
        </w:tc>
        <w:tc>
          <w:tcPr>
            <w:tcW w:w="455" w:type="pct"/>
            <w:vAlign w:val="center"/>
          </w:tcPr>
          <w:p w:rsidR="003874E0" w:rsidRPr="00CA190C" w:rsidRDefault="003874E0" w:rsidP="007222E1">
            <w:pPr>
              <w:rPr>
                <w:rFonts w:cs="Arial"/>
                <w:sz w:val="20"/>
                <w:szCs w:val="22"/>
              </w:rPr>
            </w:pPr>
            <w:r w:rsidRPr="00CA190C">
              <w:rPr>
                <w:rFonts w:cs="Arial"/>
                <w:sz w:val="20"/>
                <w:szCs w:val="22"/>
              </w:rPr>
              <w:t>18,000.00</w:t>
            </w:r>
          </w:p>
        </w:tc>
        <w:tc>
          <w:tcPr>
            <w:tcW w:w="398" w:type="pct"/>
            <w:gridSpan w:val="2"/>
            <w:vAlign w:val="center"/>
          </w:tcPr>
          <w:p w:rsidR="003874E0" w:rsidRPr="00CA190C" w:rsidRDefault="003874E0" w:rsidP="007222E1">
            <w:pPr>
              <w:rPr>
                <w:rFonts w:cs="Arial"/>
                <w:sz w:val="20"/>
                <w:szCs w:val="22"/>
              </w:rPr>
            </w:pPr>
            <w:r w:rsidRPr="00CA190C">
              <w:rPr>
                <w:rFonts w:cs="Arial"/>
                <w:sz w:val="20"/>
                <w:szCs w:val="22"/>
              </w:rPr>
              <w:t>13,500.00</w:t>
            </w:r>
          </w:p>
        </w:tc>
        <w:tc>
          <w:tcPr>
            <w:tcW w:w="435" w:type="pct"/>
            <w:gridSpan w:val="2"/>
            <w:vAlign w:val="center"/>
          </w:tcPr>
          <w:p w:rsidR="003874E0" w:rsidRPr="00CA190C" w:rsidRDefault="003874E0" w:rsidP="007222E1">
            <w:pPr>
              <w:rPr>
                <w:rFonts w:cs="Arial"/>
                <w:sz w:val="20"/>
                <w:szCs w:val="22"/>
              </w:rPr>
            </w:pPr>
            <w:r w:rsidRPr="00CA190C">
              <w:rPr>
                <w:rFonts w:cs="Arial"/>
                <w:sz w:val="20"/>
                <w:szCs w:val="22"/>
              </w:rPr>
              <w:t>UNDP RH</w:t>
            </w:r>
          </w:p>
        </w:tc>
        <w:tc>
          <w:tcPr>
            <w:tcW w:w="361" w:type="pct"/>
            <w:vAlign w:val="center"/>
          </w:tcPr>
          <w:p w:rsidR="003874E0" w:rsidRPr="00CA190C" w:rsidRDefault="003874E0" w:rsidP="007222E1">
            <w:pPr>
              <w:rPr>
                <w:rFonts w:cs="Arial"/>
                <w:sz w:val="20"/>
                <w:szCs w:val="22"/>
              </w:rPr>
            </w:pPr>
            <w:r w:rsidRPr="00CA190C">
              <w:rPr>
                <w:rFonts w:cs="Arial"/>
                <w:sz w:val="20"/>
                <w:szCs w:val="22"/>
              </w:rPr>
              <w:t xml:space="preserve">USAID </w:t>
            </w:r>
          </w:p>
        </w:tc>
        <w:tc>
          <w:tcPr>
            <w:tcW w:w="479" w:type="pct"/>
            <w:vAlign w:val="center"/>
          </w:tcPr>
          <w:p w:rsidR="003874E0" w:rsidRPr="00CA190C" w:rsidRDefault="003874E0" w:rsidP="007222E1">
            <w:pPr>
              <w:rPr>
                <w:rFonts w:cs="Arial"/>
                <w:sz w:val="20"/>
                <w:szCs w:val="22"/>
              </w:rPr>
            </w:pPr>
            <w:r w:rsidRPr="00CA190C">
              <w:rPr>
                <w:rFonts w:cs="Arial"/>
                <w:sz w:val="20"/>
                <w:szCs w:val="22"/>
              </w:rPr>
              <w:t>71310</w:t>
            </w:r>
            <w:r w:rsidRPr="00CA190C">
              <w:rPr>
                <w:rFonts w:cs="Arial"/>
                <w:sz w:val="20"/>
                <w:szCs w:val="22"/>
              </w:rPr>
              <w:br/>
            </w:r>
            <w:proofErr w:type="spellStart"/>
            <w:r w:rsidRPr="00CA190C">
              <w:rPr>
                <w:rFonts w:cs="Arial"/>
                <w:sz w:val="20"/>
                <w:szCs w:val="22"/>
              </w:rPr>
              <w:t>LclCons</w:t>
            </w:r>
            <w:proofErr w:type="spellEnd"/>
          </w:p>
        </w:tc>
        <w:tc>
          <w:tcPr>
            <w:tcW w:w="543" w:type="pct"/>
          </w:tcPr>
          <w:p w:rsidR="003874E0" w:rsidRPr="00CA190C" w:rsidRDefault="003874E0" w:rsidP="007222E1">
            <w:pPr>
              <w:rPr>
                <w:rFonts w:cs="Arial"/>
                <w:sz w:val="20"/>
                <w:szCs w:val="22"/>
              </w:rPr>
            </w:pPr>
            <w:r w:rsidRPr="00CA190C">
              <w:rPr>
                <w:rFonts w:cs="Arial"/>
                <w:sz w:val="20"/>
                <w:szCs w:val="22"/>
              </w:rPr>
              <w:t>31,500.00</w:t>
            </w:r>
          </w:p>
        </w:tc>
      </w:tr>
      <w:tr w:rsidR="003874E0" w:rsidRPr="003874E0" w:rsidTr="009F2238">
        <w:trPr>
          <w:cantSplit/>
          <w:trHeight w:val="353"/>
        </w:trPr>
        <w:tc>
          <w:tcPr>
            <w:tcW w:w="936" w:type="pct"/>
            <w:vMerge/>
          </w:tcPr>
          <w:p w:rsidR="003874E0" w:rsidRPr="003874E0" w:rsidRDefault="003874E0" w:rsidP="007222E1">
            <w:pPr>
              <w:spacing w:before="60"/>
              <w:rPr>
                <w:rFonts w:cs="Arial"/>
                <w:b/>
                <w:szCs w:val="22"/>
              </w:rPr>
            </w:pPr>
          </w:p>
        </w:tc>
        <w:tc>
          <w:tcPr>
            <w:tcW w:w="939" w:type="pct"/>
            <w:vMerge/>
          </w:tcPr>
          <w:p w:rsidR="003874E0" w:rsidRPr="003874E0" w:rsidRDefault="003874E0" w:rsidP="007222E1">
            <w:pPr>
              <w:rPr>
                <w:rFonts w:cs="Arial"/>
                <w:iCs/>
                <w:szCs w:val="22"/>
              </w:rPr>
            </w:pPr>
          </w:p>
        </w:tc>
        <w:tc>
          <w:tcPr>
            <w:tcW w:w="454" w:type="pct"/>
            <w:vAlign w:val="center"/>
          </w:tcPr>
          <w:p w:rsidR="003874E0" w:rsidRPr="00CA190C" w:rsidRDefault="003874E0" w:rsidP="007222E1">
            <w:pPr>
              <w:rPr>
                <w:rFonts w:cs="Arial"/>
                <w:sz w:val="20"/>
                <w:szCs w:val="22"/>
              </w:rPr>
            </w:pPr>
            <w:r w:rsidRPr="00CA190C">
              <w:rPr>
                <w:rFonts w:cs="Arial"/>
                <w:sz w:val="20"/>
                <w:szCs w:val="22"/>
              </w:rPr>
              <w:t>0</w:t>
            </w:r>
          </w:p>
        </w:tc>
        <w:tc>
          <w:tcPr>
            <w:tcW w:w="455" w:type="pct"/>
            <w:vAlign w:val="center"/>
          </w:tcPr>
          <w:p w:rsidR="003874E0" w:rsidRPr="00CA190C" w:rsidRDefault="003874E0" w:rsidP="007222E1">
            <w:pPr>
              <w:rPr>
                <w:rFonts w:cs="Arial"/>
                <w:sz w:val="20"/>
                <w:szCs w:val="22"/>
              </w:rPr>
            </w:pPr>
            <w:r w:rsidRPr="00CA190C">
              <w:rPr>
                <w:rFonts w:cs="Arial"/>
                <w:sz w:val="20"/>
                <w:szCs w:val="22"/>
              </w:rPr>
              <w:t>21,000.00</w:t>
            </w:r>
          </w:p>
        </w:tc>
        <w:tc>
          <w:tcPr>
            <w:tcW w:w="398" w:type="pct"/>
            <w:gridSpan w:val="2"/>
            <w:vAlign w:val="center"/>
          </w:tcPr>
          <w:p w:rsidR="003874E0" w:rsidRPr="00CA190C" w:rsidRDefault="003874E0" w:rsidP="007222E1">
            <w:pPr>
              <w:rPr>
                <w:rFonts w:cs="Arial"/>
                <w:sz w:val="20"/>
                <w:szCs w:val="22"/>
              </w:rPr>
            </w:pPr>
            <w:r w:rsidRPr="00CA190C">
              <w:rPr>
                <w:rFonts w:cs="Arial"/>
                <w:sz w:val="20"/>
                <w:szCs w:val="22"/>
              </w:rPr>
              <w:t>0</w:t>
            </w:r>
          </w:p>
        </w:tc>
        <w:tc>
          <w:tcPr>
            <w:tcW w:w="435" w:type="pct"/>
            <w:gridSpan w:val="2"/>
            <w:vAlign w:val="center"/>
          </w:tcPr>
          <w:p w:rsidR="003874E0" w:rsidRPr="00CA190C" w:rsidRDefault="003874E0" w:rsidP="007222E1">
            <w:pPr>
              <w:rPr>
                <w:rFonts w:cs="Arial"/>
                <w:sz w:val="20"/>
                <w:szCs w:val="22"/>
              </w:rPr>
            </w:pPr>
            <w:r w:rsidRPr="00CA190C">
              <w:rPr>
                <w:rFonts w:cs="Arial"/>
                <w:sz w:val="20"/>
                <w:szCs w:val="22"/>
              </w:rPr>
              <w:t>UNDP CO</w:t>
            </w:r>
          </w:p>
        </w:tc>
        <w:tc>
          <w:tcPr>
            <w:tcW w:w="361" w:type="pct"/>
            <w:vAlign w:val="center"/>
          </w:tcPr>
          <w:p w:rsidR="003874E0" w:rsidRPr="00CA190C" w:rsidRDefault="003874E0" w:rsidP="007222E1">
            <w:pPr>
              <w:rPr>
                <w:rFonts w:cs="Arial"/>
                <w:sz w:val="20"/>
                <w:szCs w:val="22"/>
              </w:rPr>
            </w:pPr>
            <w:r w:rsidRPr="00CA190C">
              <w:rPr>
                <w:rFonts w:cs="Arial"/>
                <w:sz w:val="20"/>
                <w:szCs w:val="22"/>
              </w:rPr>
              <w:t>USAID</w:t>
            </w:r>
          </w:p>
        </w:tc>
        <w:tc>
          <w:tcPr>
            <w:tcW w:w="479" w:type="pct"/>
            <w:vAlign w:val="center"/>
          </w:tcPr>
          <w:p w:rsidR="003874E0" w:rsidRPr="00CA190C" w:rsidRDefault="003874E0" w:rsidP="007222E1">
            <w:pPr>
              <w:rPr>
                <w:rFonts w:cs="Arial"/>
                <w:sz w:val="20"/>
                <w:szCs w:val="22"/>
              </w:rPr>
            </w:pPr>
            <w:r w:rsidRPr="00CA190C">
              <w:rPr>
                <w:rFonts w:cs="Arial"/>
                <w:sz w:val="20"/>
                <w:szCs w:val="22"/>
              </w:rPr>
              <w:t>74210</w:t>
            </w:r>
            <w:r w:rsidRPr="00CA190C">
              <w:rPr>
                <w:rFonts w:cs="Arial"/>
                <w:sz w:val="20"/>
                <w:szCs w:val="22"/>
              </w:rPr>
              <w:br/>
            </w:r>
            <w:proofErr w:type="spellStart"/>
            <w:r w:rsidRPr="00CA190C">
              <w:rPr>
                <w:rFonts w:cs="Arial"/>
                <w:sz w:val="20"/>
                <w:szCs w:val="22"/>
              </w:rPr>
              <w:t>PrintPubs</w:t>
            </w:r>
            <w:proofErr w:type="spellEnd"/>
          </w:p>
        </w:tc>
        <w:tc>
          <w:tcPr>
            <w:tcW w:w="543" w:type="pct"/>
          </w:tcPr>
          <w:p w:rsidR="003874E0" w:rsidRPr="00CA190C" w:rsidRDefault="003874E0" w:rsidP="007222E1">
            <w:pPr>
              <w:jc w:val="left"/>
              <w:rPr>
                <w:rFonts w:cs="Arial"/>
                <w:sz w:val="20"/>
                <w:szCs w:val="22"/>
              </w:rPr>
            </w:pPr>
            <w:r w:rsidRPr="00CA190C">
              <w:rPr>
                <w:rFonts w:cs="Arial"/>
                <w:sz w:val="20"/>
                <w:szCs w:val="22"/>
              </w:rPr>
              <w:t>21,000.00</w:t>
            </w:r>
          </w:p>
        </w:tc>
      </w:tr>
      <w:tr w:rsidR="003874E0" w:rsidRPr="003874E0" w:rsidTr="007222E1">
        <w:trPr>
          <w:cantSplit/>
          <w:trHeight w:val="427"/>
        </w:trPr>
        <w:tc>
          <w:tcPr>
            <w:tcW w:w="936" w:type="pct"/>
            <w:vMerge/>
          </w:tcPr>
          <w:p w:rsidR="003874E0" w:rsidRPr="003874E0" w:rsidRDefault="003874E0" w:rsidP="007222E1">
            <w:pPr>
              <w:spacing w:before="60"/>
              <w:rPr>
                <w:rFonts w:cs="Arial"/>
                <w:b/>
                <w:szCs w:val="22"/>
              </w:rPr>
            </w:pPr>
          </w:p>
        </w:tc>
        <w:tc>
          <w:tcPr>
            <w:tcW w:w="939" w:type="pct"/>
            <w:vMerge/>
          </w:tcPr>
          <w:p w:rsidR="003874E0" w:rsidRPr="003874E0" w:rsidRDefault="003874E0" w:rsidP="007222E1">
            <w:pPr>
              <w:rPr>
                <w:rFonts w:cs="Arial"/>
                <w:iCs/>
                <w:szCs w:val="22"/>
              </w:rPr>
            </w:pPr>
          </w:p>
        </w:tc>
        <w:tc>
          <w:tcPr>
            <w:tcW w:w="454" w:type="pct"/>
            <w:vAlign w:val="center"/>
          </w:tcPr>
          <w:p w:rsidR="003874E0" w:rsidRPr="00CA190C" w:rsidRDefault="003874E0" w:rsidP="007222E1">
            <w:pPr>
              <w:rPr>
                <w:rFonts w:cs="Arial"/>
                <w:sz w:val="20"/>
                <w:szCs w:val="22"/>
              </w:rPr>
            </w:pPr>
            <w:r w:rsidRPr="00CA190C">
              <w:rPr>
                <w:rFonts w:cs="Arial"/>
                <w:sz w:val="20"/>
                <w:szCs w:val="22"/>
              </w:rPr>
              <w:t>0</w:t>
            </w:r>
          </w:p>
        </w:tc>
        <w:tc>
          <w:tcPr>
            <w:tcW w:w="455" w:type="pct"/>
            <w:vAlign w:val="center"/>
          </w:tcPr>
          <w:p w:rsidR="003874E0" w:rsidRPr="00CA190C" w:rsidRDefault="003874E0" w:rsidP="007222E1">
            <w:pPr>
              <w:rPr>
                <w:rFonts w:cs="Arial"/>
                <w:sz w:val="20"/>
                <w:szCs w:val="22"/>
              </w:rPr>
            </w:pPr>
            <w:r w:rsidRPr="00CA190C">
              <w:rPr>
                <w:rFonts w:cs="Arial"/>
                <w:sz w:val="20"/>
                <w:szCs w:val="22"/>
              </w:rPr>
              <w:t>57,665.00</w:t>
            </w:r>
          </w:p>
        </w:tc>
        <w:tc>
          <w:tcPr>
            <w:tcW w:w="398" w:type="pct"/>
            <w:gridSpan w:val="2"/>
            <w:vAlign w:val="center"/>
          </w:tcPr>
          <w:p w:rsidR="003874E0" w:rsidRPr="00CA190C" w:rsidRDefault="003874E0" w:rsidP="007222E1">
            <w:pPr>
              <w:rPr>
                <w:rFonts w:cs="Arial"/>
                <w:sz w:val="20"/>
                <w:szCs w:val="22"/>
              </w:rPr>
            </w:pPr>
            <w:r w:rsidRPr="00CA190C">
              <w:rPr>
                <w:rFonts w:cs="Arial"/>
                <w:sz w:val="20"/>
                <w:szCs w:val="22"/>
              </w:rPr>
              <w:t>0</w:t>
            </w:r>
          </w:p>
        </w:tc>
        <w:tc>
          <w:tcPr>
            <w:tcW w:w="435" w:type="pct"/>
            <w:gridSpan w:val="2"/>
            <w:vAlign w:val="center"/>
          </w:tcPr>
          <w:p w:rsidR="003874E0" w:rsidRPr="00CA190C" w:rsidRDefault="003874E0" w:rsidP="007222E1">
            <w:pPr>
              <w:rPr>
                <w:rFonts w:cs="Arial"/>
                <w:sz w:val="20"/>
                <w:szCs w:val="22"/>
              </w:rPr>
            </w:pPr>
            <w:r w:rsidRPr="00CA190C">
              <w:rPr>
                <w:rFonts w:cs="Arial"/>
                <w:sz w:val="20"/>
                <w:szCs w:val="22"/>
              </w:rPr>
              <w:t>UNDP CO</w:t>
            </w:r>
          </w:p>
        </w:tc>
        <w:tc>
          <w:tcPr>
            <w:tcW w:w="361" w:type="pct"/>
            <w:vAlign w:val="center"/>
          </w:tcPr>
          <w:p w:rsidR="003874E0" w:rsidRPr="00CA190C" w:rsidRDefault="003874E0" w:rsidP="007222E1">
            <w:pPr>
              <w:rPr>
                <w:rFonts w:cs="Arial"/>
                <w:sz w:val="20"/>
                <w:szCs w:val="22"/>
              </w:rPr>
            </w:pPr>
            <w:r w:rsidRPr="00CA190C">
              <w:rPr>
                <w:rFonts w:cs="Arial"/>
                <w:sz w:val="20"/>
                <w:szCs w:val="22"/>
              </w:rPr>
              <w:t>USAID</w:t>
            </w:r>
          </w:p>
        </w:tc>
        <w:tc>
          <w:tcPr>
            <w:tcW w:w="479" w:type="pct"/>
            <w:vAlign w:val="center"/>
          </w:tcPr>
          <w:p w:rsidR="003874E0" w:rsidRPr="00CA190C" w:rsidRDefault="003874E0" w:rsidP="007222E1">
            <w:pPr>
              <w:rPr>
                <w:rFonts w:cs="Arial"/>
                <w:sz w:val="20"/>
                <w:szCs w:val="22"/>
              </w:rPr>
            </w:pPr>
            <w:r w:rsidRPr="00CA190C">
              <w:rPr>
                <w:rFonts w:cs="Arial"/>
                <w:sz w:val="20"/>
                <w:szCs w:val="22"/>
              </w:rPr>
              <w:t>71405</w:t>
            </w:r>
          </w:p>
          <w:p w:rsidR="003874E0" w:rsidRPr="00CA190C" w:rsidRDefault="003874E0" w:rsidP="007222E1">
            <w:pPr>
              <w:rPr>
                <w:rFonts w:cs="Arial"/>
                <w:sz w:val="20"/>
                <w:szCs w:val="22"/>
              </w:rPr>
            </w:pPr>
            <w:proofErr w:type="spellStart"/>
            <w:r w:rsidRPr="00CA190C">
              <w:rPr>
                <w:rFonts w:cs="Arial"/>
                <w:sz w:val="20"/>
                <w:szCs w:val="22"/>
              </w:rPr>
              <w:t>ServCon</w:t>
            </w:r>
            <w:proofErr w:type="spellEnd"/>
          </w:p>
        </w:tc>
        <w:tc>
          <w:tcPr>
            <w:tcW w:w="543" w:type="pct"/>
          </w:tcPr>
          <w:p w:rsidR="003874E0" w:rsidRPr="00CA190C" w:rsidRDefault="003874E0" w:rsidP="007222E1">
            <w:pPr>
              <w:jc w:val="left"/>
              <w:rPr>
                <w:rFonts w:cs="Arial"/>
                <w:sz w:val="20"/>
                <w:szCs w:val="22"/>
              </w:rPr>
            </w:pPr>
            <w:r w:rsidRPr="00CA190C">
              <w:rPr>
                <w:rFonts w:cs="Arial"/>
                <w:sz w:val="20"/>
                <w:szCs w:val="22"/>
              </w:rPr>
              <w:t>57,665.00</w:t>
            </w:r>
          </w:p>
        </w:tc>
      </w:tr>
      <w:tr w:rsidR="003874E0" w:rsidRPr="003874E0" w:rsidTr="007222E1">
        <w:trPr>
          <w:cantSplit/>
          <w:trHeight w:val="427"/>
        </w:trPr>
        <w:tc>
          <w:tcPr>
            <w:tcW w:w="936" w:type="pct"/>
            <w:vMerge/>
          </w:tcPr>
          <w:p w:rsidR="003874E0" w:rsidRPr="003874E0" w:rsidRDefault="003874E0" w:rsidP="007222E1">
            <w:pPr>
              <w:spacing w:before="60"/>
              <w:rPr>
                <w:rFonts w:cs="Arial"/>
                <w:b/>
                <w:szCs w:val="22"/>
              </w:rPr>
            </w:pPr>
          </w:p>
        </w:tc>
        <w:tc>
          <w:tcPr>
            <w:tcW w:w="939" w:type="pct"/>
            <w:vMerge/>
          </w:tcPr>
          <w:p w:rsidR="003874E0" w:rsidRPr="003874E0" w:rsidRDefault="003874E0" w:rsidP="007222E1">
            <w:pPr>
              <w:rPr>
                <w:rFonts w:cs="Arial"/>
                <w:iCs/>
                <w:szCs w:val="22"/>
              </w:rPr>
            </w:pPr>
          </w:p>
        </w:tc>
        <w:tc>
          <w:tcPr>
            <w:tcW w:w="454" w:type="pct"/>
            <w:vAlign w:val="center"/>
          </w:tcPr>
          <w:p w:rsidR="003874E0" w:rsidRPr="00CA190C" w:rsidRDefault="003874E0" w:rsidP="007222E1">
            <w:pPr>
              <w:rPr>
                <w:rFonts w:cs="Arial"/>
                <w:sz w:val="20"/>
                <w:szCs w:val="22"/>
              </w:rPr>
            </w:pPr>
            <w:r w:rsidRPr="00CA190C">
              <w:rPr>
                <w:rFonts w:cs="Arial"/>
                <w:sz w:val="20"/>
                <w:szCs w:val="22"/>
              </w:rPr>
              <w:t>0</w:t>
            </w:r>
          </w:p>
        </w:tc>
        <w:tc>
          <w:tcPr>
            <w:tcW w:w="455" w:type="pct"/>
            <w:vAlign w:val="center"/>
          </w:tcPr>
          <w:p w:rsidR="003874E0" w:rsidRPr="00CA190C" w:rsidRDefault="003874E0" w:rsidP="007222E1">
            <w:pPr>
              <w:rPr>
                <w:rFonts w:cs="Arial"/>
                <w:sz w:val="20"/>
                <w:szCs w:val="22"/>
              </w:rPr>
            </w:pPr>
            <w:r w:rsidRPr="00CA190C">
              <w:rPr>
                <w:rFonts w:cs="Arial"/>
                <w:sz w:val="20"/>
                <w:szCs w:val="22"/>
              </w:rPr>
              <w:t>8,000</w:t>
            </w:r>
          </w:p>
        </w:tc>
        <w:tc>
          <w:tcPr>
            <w:tcW w:w="398" w:type="pct"/>
            <w:gridSpan w:val="2"/>
            <w:vAlign w:val="center"/>
          </w:tcPr>
          <w:p w:rsidR="003874E0" w:rsidRPr="00CA190C" w:rsidRDefault="003874E0" w:rsidP="007222E1">
            <w:pPr>
              <w:rPr>
                <w:rFonts w:cs="Arial"/>
                <w:sz w:val="20"/>
                <w:szCs w:val="22"/>
              </w:rPr>
            </w:pPr>
            <w:r w:rsidRPr="00CA190C">
              <w:rPr>
                <w:rFonts w:cs="Arial"/>
                <w:sz w:val="20"/>
                <w:szCs w:val="22"/>
              </w:rPr>
              <w:t>0</w:t>
            </w:r>
          </w:p>
        </w:tc>
        <w:tc>
          <w:tcPr>
            <w:tcW w:w="435" w:type="pct"/>
            <w:gridSpan w:val="2"/>
            <w:vAlign w:val="center"/>
          </w:tcPr>
          <w:p w:rsidR="003874E0" w:rsidRPr="00CA190C" w:rsidRDefault="003874E0" w:rsidP="007222E1">
            <w:pPr>
              <w:rPr>
                <w:rFonts w:cs="Arial"/>
                <w:sz w:val="20"/>
                <w:szCs w:val="22"/>
              </w:rPr>
            </w:pPr>
            <w:r w:rsidRPr="00CA190C">
              <w:rPr>
                <w:rFonts w:cs="Arial"/>
                <w:sz w:val="20"/>
                <w:szCs w:val="22"/>
              </w:rPr>
              <w:t>UNDP CO</w:t>
            </w:r>
          </w:p>
        </w:tc>
        <w:tc>
          <w:tcPr>
            <w:tcW w:w="361" w:type="pct"/>
            <w:vAlign w:val="center"/>
          </w:tcPr>
          <w:p w:rsidR="003874E0" w:rsidRPr="00CA190C" w:rsidRDefault="003874E0" w:rsidP="007222E1">
            <w:pPr>
              <w:rPr>
                <w:rFonts w:cs="Arial"/>
                <w:sz w:val="20"/>
                <w:szCs w:val="22"/>
              </w:rPr>
            </w:pPr>
            <w:r w:rsidRPr="00CA190C">
              <w:rPr>
                <w:rFonts w:cs="Arial"/>
                <w:sz w:val="20"/>
                <w:szCs w:val="22"/>
              </w:rPr>
              <w:t>USAID</w:t>
            </w:r>
          </w:p>
        </w:tc>
        <w:tc>
          <w:tcPr>
            <w:tcW w:w="479" w:type="pct"/>
            <w:vAlign w:val="center"/>
          </w:tcPr>
          <w:p w:rsidR="003874E0" w:rsidRPr="00CA190C" w:rsidRDefault="003874E0" w:rsidP="007222E1">
            <w:pPr>
              <w:rPr>
                <w:rFonts w:cs="Arial"/>
                <w:sz w:val="20"/>
                <w:szCs w:val="22"/>
              </w:rPr>
            </w:pPr>
            <w:r w:rsidRPr="00CA190C">
              <w:rPr>
                <w:rFonts w:cs="Arial"/>
                <w:sz w:val="20"/>
                <w:szCs w:val="22"/>
              </w:rPr>
              <w:t xml:space="preserve">72805 </w:t>
            </w:r>
            <w:proofErr w:type="spellStart"/>
            <w:r w:rsidRPr="00CA190C">
              <w:rPr>
                <w:rFonts w:cs="Arial"/>
                <w:sz w:val="20"/>
                <w:szCs w:val="22"/>
              </w:rPr>
              <w:t>CompHrdwre</w:t>
            </w:r>
            <w:proofErr w:type="spellEnd"/>
          </w:p>
        </w:tc>
        <w:tc>
          <w:tcPr>
            <w:tcW w:w="543" w:type="pct"/>
          </w:tcPr>
          <w:p w:rsidR="003874E0" w:rsidRPr="00CA190C" w:rsidRDefault="003874E0" w:rsidP="007222E1">
            <w:pPr>
              <w:jc w:val="left"/>
              <w:rPr>
                <w:rFonts w:cs="Arial"/>
                <w:sz w:val="20"/>
                <w:szCs w:val="22"/>
              </w:rPr>
            </w:pPr>
            <w:r w:rsidRPr="00CA190C">
              <w:rPr>
                <w:rFonts w:cs="Arial"/>
                <w:sz w:val="20"/>
                <w:szCs w:val="22"/>
              </w:rPr>
              <w:t>8,000</w:t>
            </w:r>
          </w:p>
        </w:tc>
      </w:tr>
      <w:tr w:rsidR="003874E0" w:rsidRPr="003874E0" w:rsidTr="007222E1">
        <w:trPr>
          <w:cantSplit/>
          <w:trHeight w:val="427"/>
        </w:trPr>
        <w:tc>
          <w:tcPr>
            <w:tcW w:w="936" w:type="pct"/>
            <w:vMerge/>
          </w:tcPr>
          <w:p w:rsidR="003874E0" w:rsidRPr="003874E0" w:rsidRDefault="003874E0" w:rsidP="007222E1">
            <w:pPr>
              <w:spacing w:before="60"/>
              <w:rPr>
                <w:rFonts w:cs="Arial"/>
                <w:b/>
                <w:szCs w:val="22"/>
              </w:rPr>
            </w:pPr>
          </w:p>
        </w:tc>
        <w:tc>
          <w:tcPr>
            <w:tcW w:w="939" w:type="pct"/>
            <w:vMerge/>
          </w:tcPr>
          <w:p w:rsidR="003874E0" w:rsidRPr="003874E0" w:rsidRDefault="003874E0" w:rsidP="007222E1">
            <w:pPr>
              <w:rPr>
                <w:rFonts w:cs="Arial"/>
                <w:iCs/>
                <w:szCs w:val="22"/>
              </w:rPr>
            </w:pPr>
          </w:p>
        </w:tc>
        <w:tc>
          <w:tcPr>
            <w:tcW w:w="454" w:type="pct"/>
            <w:vAlign w:val="center"/>
          </w:tcPr>
          <w:p w:rsidR="003874E0" w:rsidRPr="00CA190C" w:rsidRDefault="003874E0" w:rsidP="007222E1">
            <w:pPr>
              <w:rPr>
                <w:rFonts w:cs="Arial"/>
                <w:sz w:val="20"/>
                <w:szCs w:val="22"/>
              </w:rPr>
            </w:pPr>
          </w:p>
        </w:tc>
        <w:tc>
          <w:tcPr>
            <w:tcW w:w="455" w:type="pct"/>
            <w:vAlign w:val="center"/>
          </w:tcPr>
          <w:p w:rsidR="003874E0" w:rsidRPr="00CA190C" w:rsidRDefault="003874E0" w:rsidP="007222E1">
            <w:pPr>
              <w:rPr>
                <w:rFonts w:cs="Arial"/>
                <w:sz w:val="20"/>
                <w:szCs w:val="22"/>
              </w:rPr>
            </w:pPr>
            <w:r w:rsidRPr="00CA190C">
              <w:rPr>
                <w:rFonts w:cs="Arial"/>
                <w:sz w:val="20"/>
                <w:szCs w:val="22"/>
              </w:rPr>
              <w:t>4,800</w:t>
            </w:r>
          </w:p>
        </w:tc>
        <w:tc>
          <w:tcPr>
            <w:tcW w:w="398" w:type="pct"/>
            <w:gridSpan w:val="2"/>
            <w:vAlign w:val="center"/>
          </w:tcPr>
          <w:p w:rsidR="003874E0" w:rsidRPr="00CA190C" w:rsidRDefault="003874E0" w:rsidP="007222E1">
            <w:pPr>
              <w:rPr>
                <w:rFonts w:cs="Arial"/>
                <w:sz w:val="20"/>
                <w:szCs w:val="22"/>
              </w:rPr>
            </w:pPr>
            <w:r w:rsidRPr="00CA190C">
              <w:rPr>
                <w:rFonts w:cs="Arial"/>
                <w:sz w:val="20"/>
                <w:szCs w:val="22"/>
              </w:rPr>
              <w:t>4,800</w:t>
            </w:r>
          </w:p>
        </w:tc>
        <w:tc>
          <w:tcPr>
            <w:tcW w:w="435" w:type="pct"/>
            <w:gridSpan w:val="2"/>
            <w:vAlign w:val="center"/>
          </w:tcPr>
          <w:p w:rsidR="003874E0" w:rsidRPr="00CA190C" w:rsidRDefault="003874E0" w:rsidP="007222E1">
            <w:pPr>
              <w:rPr>
                <w:rFonts w:cs="Arial"/>
                <w:sz w:val="20"/>
                <w:szCs w:val="22"/>
              </w:rPr>
            </w:pPr>
            <w:r w:rsidRPr="00CA190C">
              <w:rPr>
                <w:rFonts w:cs="Arial"/>
                <w:sz w:val="20"/>
                <w:szCs w:val="22"/>
              </w:rPr>
              <w:t>UNDP CO</w:t>
            </w:r>
          </w:p>
        </w:tc>
        <w:tc>
          <w:tcPr>
            <w:tcW w:w="361" w:type="pct"/>
            <w:vAlign w:val="center"/>
          </w:tcPr>
          <w:p w:rsidR="003874E0" w:rsidRPr="00CA190C" w:rsidRDefault="003874E0" w:rsidP="007222E1">
            <w:pPr>
              <w:rPr>
                <w:rFonts w:cs="Arial"/>
                <w:sz w:val="20"/>
                <w:szCs w:val="22"/>
              </w:rPr>
            </w:pPr>
            <w:r w:rsidRPr="00CA190C">
              <w:rPr>
                <w:rFonts w:cs="Arial"/>
                <w:sz w:val="20"/>
                <w:szCs w:val="22"/>
              </w:rPr>
              <w:t>USAID</w:t>
            </w:r>
          </w:p>
        </w:tc>
        <w:tc>
          <w:tcPr>
            <w:tcW w:w="479" w:type="pct"/>
            <w:vAlign w:val="center"/>
          </w:tcPr>
          <w:p w:rsidR="003874E0" w:rsidRPr="00CA190C" w:rsidRDefault="003874E0" w:rsidP="007222E1">
            <w:pPr>
              <w:rPr>
                <w:rFonts w:cs="Arial"/>
                <w:sz w:val="20"/>
                <w:szCs w:val="22"/>
              </w:rPr>
            </w:pPr>
            <w:r w:rsidRPr="00CA190C">
              <w:rPr>
                <w:rFonts w:cs="Arial"/>
                <w:sz w:val="20"/>
                <w:szCs w:val="22"/>
              </w:rPr>
              <w:t>72505 Stationery</w:t>
            </w:r>
          </w:p>
        </w:tc>
        <w:tc>
          <w:tcPr>
            <w:tcW w:w="543" w:type="pct"/>
          </w:tcPr>
          <w:p w:rsidR="003874E0" w:rsidRPr="00CA190C" w:rsidRDefault="003874E0" w:rsidP="007222E1">
            <w:pPr>
              <w:jc w:val="left"/>
              <w:rPr>
                <w:rFonts w:cs="Arial"/>
                <w:sz w:val="20"/>
                <w:szCs w:val="22"/>
              </w:rPr>
            </w:pPr>
            <w:r w:rsidRPr="00CA190C">
              <w:rPr>
                <w:rFonts w:cs="Arial"/>
                <w:sz w:val="20"/>
                <w:szCs w:val="22"/>
              </w:rPr>
              <w:t>9,600</w:t>
            </w:r>
          </w:p>
        </w:tc>
      </w:tr>
      <w:tr w:rsidR="009F2238" w:rsidRPr="003874E0" w:rsidTr="002E6750">
        <w:trPr>
          <w:cantSplit/>
          <w:trHeight w:val="493"/>
        </w:trPr>
        <w:tc>
          <w:tcPr>
            <w:tcW w:w="936" w:type="pct"/>
            <w:vMerge/>
          </w:tcPr>
          <w:p w:rsidR="009F2238" w:rsidRPr="003874E0" w:rsidRDefault="009F2238" w:rsidP="007222E1">
            <w:pPr>
              <w:rPr>
                <w:rFonts w:cs="Arial"/>
                <w:szCs w:val="22"/>
              </w:rPr>
            </w:pPr>
          </w:p>
        </w:tc>
        <w:tc>
          <w:tcPr>
            <w:tcW w:w="3521" w:type="pct"/>
            <w:gridSpan w:val="9"/>
            <w:tcBorders>
              <w:top w:val="single" w:sz="4" w:space="0" w:color="auto"/>
              <w:bottom w:val="single" w:sz="4" w:space="0" w:color="auto"/>
            </w:tcBorders>
            <w:shd w:val="clear" w:color="auto" w:fill="F2F2F2"/>
            <w:vAlign w:val="center"/>
          </w:tcPr>
          <w:p w:rsidR="009F2238" w:rsidRPr="00CA190C" w:rsidRDefault="009F2238" w:rsidP="007222E1">
            <w:pPr>
              <w:tabs>
                <w:tab w:val="left" w:pos="6631"/>
              </w:tabs>
              <w:spacing w:after="0"/>
              <w:jc w:val="left"/>
              <w:rPr>
                <w:rFonts w:cs="Arial"/>
                <w:b/>
                <w:sz w:val="20"/>
                <w:szCs w:val="22"/>
              </w:rPr>
            </w:pPr>
            <w:r w:rsidRPr="00CA190C">
              <w:rPr>
                <w:rFonts w:cs="Arial"/>
                <w:b/>
                <w:sz w:val="20"/>
                <w:szCs w:val="22"/>
              </w:rPr>
              <w:t>Sub-Total for Output 1</w:t>
            </w:r>
          </w:p>
        </w:tc>
        <w:tc>
          <w:tcPr>
            <w:tcW w:w="543" w:type="pct"/>
            <w:tcBorders>
              <w:top w:val="single" w:sz="4" w:space="0" w:color="auto"/>
              <w:bottom w:val="single" w:sz="4" w:space="0" w:color="auto"/>
            </w:tcBorders>
            <w:shd w:val="clear" w:color="auto" w:fill="F2F2F2"/>
          </w:tcPr>
          <w:p w:rsidR="009F2238" w:rsidRPr="00CA190C" w:rsidRDefault="009F2238" w:rsidP="007222E1">
            <w:pPr>
              <w:spacing w:after="0"/>
              <w:rPr>
                <w:rFonts w:cs="Arial"/>
                <w:b/>
                <w:sz w:val="20"/>
                <w:szCs w:val="22"/>
              </w:rPr>
            </w:pPr>
            <w:r w:rsidRPr="00CA190C">
              <w:rPr>
                <w:rFonts w:cs="Arial"/>
                <w:b/>
                <w:sz w:val="20"/>
                <w:szCs w:val="22"/>
              </w:rPr>
              <w:t>144,265.00</w:t>
            </w:r>
          </w:p>
        </w:tc>
      </w:tr>
      <w:tr w:rsidR="003874E0" w:rsidRPr="003874E0" w:rsidTr="007222E1">
        <w:trPr>
          <w:cantSplit/>
          <w:trHeight w:val="476"/>
        </w:trPr>
        <w:tc>
          <w:tcPr>
            <w:tcW w:w="936" w:type="pct"/>
            <w:vMerge w:val="restart"/>
          </w:tcPr>
          <w:p w:rsidR="003874E0" w:rsidRPr="003874E0" w:rsidRDefault="003874E0" w:rsidP="007222E1">
            <w:pPr>
              <w:spacing w:before="60"/>
              <w:jc w:val="left"/>
              <w:rPr>
                <w:rFonts w:cs="Arial"/>
                <w:b/>
                <w:szCs w:val="22"/>
              </w:rPr>
            </w:pPr>
            <w:r w:rsidRPr="003874E0">
              <w:rPr>
                <w:rFonts w:cs="Arial"/>
                <w:b/>
                <w:szCs w:val="22"/>
              </w:rPr>
              <w:t>Output 2</w:t>
            </w:r>
          </w:p>
          <w:p w:rsidR="003874E0" w:rsidRDefault="003874E0" w:rsidP="007222E1">
            <w:pPr>
              <w:spacing w:before="60"/>
              <w:jc w:val="left"/>
              <w:rPr>
                <w:rFonts w:cs="Arial"/>
                <w:i/>
                <w:szCs w:val="22"/>
              </w:rPr>
            </w:pPr>
            <w:r w:rsidRPr="003874E0">
              <w:rPr>
                <w:rFonts w:cs="Arial"/>
                <w:i/>
                <w:szCs w:val="22"/>
              </w:rPr>
              <w:t xml:space="preserve">Support meaningful engagement of </w:t>
            </w:r>
            <w:r w:rsidRPr="003874E0">
              <w:rPr>
                <w:rFonts w:cs="Arial"/>
                <w:i/>
                <w:szCs w:val="22"/>
              </w:rPr>
              <w:lastRenderedPageBreak/>
              <w:t>governments in the selected countries through national and regional policy dialogues</w:t>
            </w:r>
          </w:p>
          <w:p w:rsidR="004F1627" w:rsidRDefault="00815F03" w:rsidP="007222E1">
            <w:pPr>
              <w:spacing w:before="60"/>
              <w:jc w:val="left"/>
              <w:rPr>
                <w:rFonts w:cs="Arial"/>
                <w:i/>
                <w:szCs w:val="22"/>
              </w:rPr>
            </w:pPr>
            <w:r w:rsidRPr="00815F03">
              <w:rPr>
                <w:rFonts w:cs="Arial"/>
                <w:i/>
                <w:szCs w:val="22"/>
              </w:rPr>
              <w:t>(GEN 3)</w:t>
            </w:r>
          </w:p>
          <w:p w:rsidR="004F1627" w:rsidRPr="003874E0" w:rsidRDefault="004F1627" w:rsidP="007222E1">
            <w:pPr>
              <w:spacing w:before="60"/>
              <w:jc w:val="left"/>
              <w:rPr>
                <w:rFonts w:cs="Arial"/>
                <w:i/>
                <w:szCs w:val="22"/>
              </w:rPr>
            </w:pPr>
          </w:p>
        </w:tc>
        <w:tc>
          <w:tcPr>
            <w:tcW w:w="939" w:type="pct"/>
            <w:vMerge w:val="restart"/>
            <w:tcBorders>
              <w:top w:val="single" w:sz="4" w:space="0" w:color="auto"/>
            </w:tcBorders>
            <w:vAlign w:val="center"/>
          </w:tcPr>
          <w:p w:rsidR="003874E0" w:rsidRPr="003874E0" w:rsidRDefault="003874E0" w:rsidP="007222E1">
            <w:pPr>
              <w:spacing w:after="0"/>
              <w:jc w:val="left"/>
              <w:rPr>
                <w:rFonts w:cs="Arial"/>
                <w:iCs/>
                <w:szCs w:val="22"/>
              </w:rPr>
            </w:pPr>
            <w:r w:rsidRPr="003874E0">
              <w:rPr>
                <w:rFonts w:cs="Arial"/>
                <w:iCs/>
                <w:szCs w:val="22"/>
              </w:rPr>
              <w:lastRenderedPageBreak/>
              <w:t>2.1 Four National Roundtables</w:t>
            </w:r>
          </w:p>
          <w:p w:rsidR="003874E0" w:rsidRPr="003874E0" w:rsidRDefault="003874E0" w:rsidP="007222E1">
            <w:pPr>
              <w:spacing w:after="0"/>
              <w:jc w:val="left"/>
              <w:rPr>
                <w:rFonts w:cs="Arial"/>
                <w:iCs/>
                <w:szCs w:val="22"/>
              </w:rPr>
            </w:pPr>
          </w:p>
          <w:p w:rsidR="003874E0" w:rsidRPr="003874E0" w:rsidRDefault="003874E0" w:rsidP="007222E1">
            <w:pPr>
              <w:spacing w:after="0"/>
              <w:jc w:val="left"/>
              <w:rPr>
                <w:rFonts w:cs="Arial"/>
                <w:iCs/>
                <w:szCs w:val="22"/>
              </w:rPr>
            </w:pPr>
          </w:p>
          <w:p w:rsidR="003874E0" w:rsidRPr="003874E0" w:rsidRDefault="003874E0" w:rsidP="007222E1">
            <w:pPr>
              <w:spacing w:after="0"/>
              <w:jc w:val="left"/>
              <w:rPr>
                <w:rFonts w:cs="Arial"/>
                <w:iCs/>
                <w:szCs w:val="22"/>
              </w:rPr>
            </w:pPr>
            <w:r w:rsidRPr="003874E0">
              <w:rPr>
                <w:rFonts w:cs="Arial"/>
                <w:iCs/>
                <w:szCs w:val="22"/>
              </w:rPr>
              <w:lastRenderedPageBreak/>
              <w:t>2.2 One Regional Roundtable</w:t>
            </w:r>
          </w:p>
          <w:p w:rsidR="003874E0" w:rsidRPr="003874E0" w:rsidRDefault="003874E0" w:rsidP="007222E1">
            <w:pPr>
              <w:spacing w:after="0"/>
              <w:jc w:val="left"/>
              <w:rPr>
                <w:rFonts w:cs="Arial"/>
                <w:szCs w:val="22"/>
              </w:rPr>
            </w:pPr>
          </w:p>
        </w:tc>
        <w:tc>
          <w:tcPr>
            <w:tcW w:w="454" w:type="pct"/>
            <w:tcBorders>
              <w:top w:val="single" w:sz="4" w:space="0" w:color="auto"/>
            </w:tcBorders>
            <w:vAlign w:val="center"/>
          </w:tcPr>
          <w:p w:rsidR="003874E0" w:rsidRPr="00CA190C" w:rsidRDefault="003874E0" w:rsidP="007222E1">
            <w:pPr>
              <w:rPr>
                <w:rFonts w:cs="Arial"/>
                <w:sz w:val="20"/>
                <w:szCs w:val="22"/>
              </w:rPr>
            </w:pPr>
            <w:r w:rsidRPr="00CA190C">
              <w:rPr>
                <w:rFonts w:cs="Arial"/>
                <w:sz w:val="20"/>
                <w:szCs w:val="22"/>
              </w:rPr>
              <w:lastRenderedPageBreak/>
              <w:t>0</w:t>
            </w:r>
          </w:p>
        </w:tc>
        <w:tc>
          <w:tcPr>
            <w:tcW w:w="455" w:type="pct"/>
            <w:tcBorders>
              <w:top w:val="single" w:sz="4" w:space="0" w:color="auto"/>
            </w:tcBorders>
            <w:vAlign w:val="center"/>
          </w:tcPr>
          <w:p w:rsidR="003874E0" w:rsidRPr="00CA190C" w:rsidRDefault="003874E0" w:rsidP="007222E1">
            <w:pPr>
              <w:rPr>
                <w:rFonts w:cs="Arial"/>
                <w:sz w:val="20"/>
                <w:szCs w:val="22"/>
              </w:rPr>
            </w:pPr>
            <w:r w:rsidRPr="00CA190C">
              <w:rPr>
                <w:rFonts w:cs="Arial"/>
                <w:sz w:val="20"/>
                <w:szCs w:val="22"/>
              </w:rPr>
              <w:t>24,000.00</w:t>
            </w:r>
          </w:p>
        </w:tc>
        <w:tc>
          <w:tcPr>
            <w:tcW w:w="416" w:type="pct"/>
            <w:gridSpan w:val="3"/>
            <w:tcBorders>
              <w:top w:val="single" w:sz="4" w:space="0" w:color="auto"/>
            </w:tcBorders>
            <w:vAlign w:val="center"/>
          </w:tcPr>
          <w:p w:rsidR="003874E0" w:rsidRPr="00CA190C" w:rsidRDefault="003874E0" w:rsidP="007222E1">
            <w:pPr>
              <w:rPr>
                <w:rFonts w:cs="Arial"/>
                <w:sz w:val="20"/>
                <w:szCs w:val="22"/>
              </w:rPr>
            </w:pPr>
            <w:r w:rsidRPr="00CA190C">
              <w:rPr>
                <w:rFonts w:cs="Arial"/>
                <w:sz w:val="20"/>
                <w:szCs w:val="22"/>
              </w:rPr>
              <w:t>0</w:t>
            </w:r>
          </w:p>
        </w:tc>
        <w:tc>
          <w:tcPr>
            <w:tcW w:w="417" w:type="pct"/>
            <w:tcBorders>
              <w:top w:val="single" w:sz="4" w:space="0" w:color="auto"/>
            </w:tcBorders>
          </w:tcPr>
          <w:p w:rsidR="003874E0" w:rsidRPr="00CA190C" w:rsidRDefault="003874E0" w:rsidP="007222E1">
            <w:pPr>
              <w:rPr>
                <w:rFonts w:cs="Arial"/>
                <w:sz w:val="20"/>
                <w:szCs w:val="22"/>
              </w:rPr>
            </w:pPr>
            <w:r w:rsidRPr="00CA190C">
              <w:rPr>
                <w:rFonts w:cs="Arial"/>
                <w:sz w:val="20"/>
                <w:szCs w:val="22"/>
              </w:rPr>
              <w:br/>
              <w:t>UNDP CO</w:t>
            </w:r>
          </w:p>
        </w:tc>
        <w:tc>
          <w:tcPr>
            <w:tcW w:w="361" w:type="pct"/>
            <w:tcBorders>
              <w:top w:val="single" w:sz="4" w:space="0" w:color="auto"/>
            </w:tcBorders>
          </w:tcPr>
          <w:p w:rsidR="003874E0" w:rsidRPr="00CA190C" w:rsidRDefault="003874E0" w:rsidP="007222E1">
            <w:pPr>
              <w:rPr>
                <w:rFonts w:cs="Arial"/>
                <w:sz w:val="20"/>
                <w:szCs w:val="22"/>
              </w:rPr>
            </w:pPr>
            <w:r w:rsidRPr="00CA190C">
              <w:rPr>
                <w:rFonts w:cs="Arial"/>
                <w:sz w:val="20"/>
                <w:szCs w:val="22"/>
              </w:rPr>
              <w:br/>
              <w:t>USAID</w:t>
            </w:r>
          </w:p>
        </w:tc>
        <w:tc>
          <w:tcPr>
            <w:tcW w:w="479" w:type="pct"/>
            <w:tcBorders>
              <w:top w:val="single" w:sz="4" w:space="0" w:color="auto"/>
            </w:tcBorders>
            <w:vAlign w:val="center"/>
          </w:tcPr>
          <w:p w:rsidR="003874E0" w:rsidRPr="00CA190C" w:rsidRDefault="003874E0" w:rsidP="007222E1">
            <w:pPr>
              <w:rPr>
                <w:rFonts w:cs="Arial"/>
                <w:sz w:val="20"/>
                <w:szCs w:val="22"/>
              </w:rPr>
            </w:pPr>
            <w:r w:rsidRPr="00CA190C">
              <w:rPr>
                <w:rFonts w:cs="Arial"/>
                <w:sz w:val="20"/>
                <w:szCs w:val="22"/>
              </w:rPr>
              <w:t xml:space="preserve">75705 </w:t>
            </w:r>
            <w:proofErr w:type="spellStart"/>
            <w:r w:rsidRPr="00CA190C">
              <w:rPr>
                <w:rFonts w:cs="Arial"/>
                <w:sz w:val="20"/>
                <w:szCs w:val="22"/>
              </w:rPr>
              <w:t>LearnCost</w:t>
            </w:r>
            <w:proofErr w:type="spellEnd"/>
          </w:p>
        </w:tc>
        <w:tc>
          <w:tcPr>
            <w:tcW w:w="543" w:type="pct"/>
            <w:tcBorders>
              <w:top w:val="single" w:sz="4" w:space="0" w:color="auto"/>
            </w:tcBorders>
          </w:tcPr>
          <w:p w:rsidR="003874E0" w:rsidRPr="00CA190C" w:rsidRDefault="003874E0" w:rsidP="007222E1">
            <w:pPr>
              <w:rPr>
                <w:rFonts w:cs="Arial"/>
                <w:sz w:val="20"/>
                <w:szCs w:val="22"/>
              </w:rPr>
            </w:pPr>
            <w:r w:rsidRPr="00CA190C">
              <w:rPr>
                <w:rFonts w:cs="Arial"/>
                <w:sz w:val="20"/>
                <w:szCs w:val="22"/>
              </w:rPr>
              <w:t>24,000.00</w:t>
            </w:r>
          </w:p>
        </w:tc>
      </w:tr>
      <w:tr w:rsidR="003874E0" w:rsidRPr="003874E0" w:rsidTr="009F2238">
        <w:trPr>
          <w:cantSplit/>
          <w:trHeight w:val="390"/>
        </w:trPr>
        <w:tc>
          <w:tcPr>
            <w:tcW w:w="936" w:type="pct"/>
            <w:vMerge/>
          </w:tcPr>
          <w:p w:rsidR="003874E0" w:rsidRPr="003874E0" w:rsidRDefault="003874E0" w:rsidP="007222E1">
            <w:pPr>
              <w:spacing w:before="60"/>
              <w:jc w:val="left"/>
              <w:rPr>
                <w:rFonts w:cs="Arial"/>
                <w:b/>
                <w:szCs w:val="22"/>
              </w:rPr>
            </w:pPr>
          </w:p>
        </w:tc>
        <w:tc>
          <w:tcPr>
            <w:tcW w:w="939" w:type="pct"/>
            <w:vMerge/>
            <w:vAlign w:val="center"/>
          </w:tcPr>
          <w:p w:rsidR="003874E0" w:rsidRPr="003874E0" w:rsidRDefault="003874E0" w:rsidP="007222E1">
            <w:pPr>
              <w:spacing w:after="0"/>
              <w:rPr>
                <w:rFonts w:cs="Arial"/>
                <w:iCs/>
                <w:szCs w:val="22"/>
              </w:rPr>
            </w:pPr>
          </w:p>
        </w:tc>
        <w:tc>
          <w:tcPr>
            <w:tcW w:w="454" w:type="pct"/>
            <w:tcBorders>
              <w:top w:val="single" w:sz="4" w:space="0" w:color="auto"/>
            </w:tcBorders>
            <w:vAlign w:val="center"/>
          </w:tcPr>
          <w:p w:rsidR="003874E0" w:rsidRPr="00CA190C" w:rsidRDefault="003874E0" w:rsidP="007222E1">
            <w:pPr>
              <w:rPr>
                <w:rFonts w:cs="Arial"/>
                <w:sz w:val="20"/>
                <w:szCs w:val="22"/>
              </w:rPr>
            </w:pPr>
          </w:p>
        </w:tc>
        <w:tc>
          <w:tcPr>
            <w:tcW w:w="455" w:type="pct"/>
            <w:vAlign w:val="center"/>
          </w:tcPr>
          <w:p w:rsidR="003874E0" w:rsidRPr="00CA190C" w:rsidRDefault="003874E0" w:rsidP="007222E1">
            <w:pPr>
              <w:rPr>
                <w:rFonts w:cs="Arial"/>
                <w:sz w:val="20"/>
                <w:szCs w:val="22"/>
              </w:rPr>
            </w:pPr>
          </w:p>
        </w:tc>
        <w:tc>
          <w:tcPr>
            <w:tcW w:w="416" w:type="pct"/>
            <w:gridSpan w:val="3"/>
          </w:tcPr>
          <w:p w:rsidR="003874E0" w:rsidRPr="00CA190C" w:rsidRDefault="003874E0" w:rsidP="007222E1">
            <w:pPr>
              <w:rPr>
                <w:rFonts w:cs="Arial"/>
                <w:sz w:val="20"/>
                <w:szCs w:val="22"/>
              </w:rPr>
            </w:pPr>
            <w:r w:rsidRPr="00CA190C">
              <w:rPr>
                <w:rFonts w:cs="Arial"/>
                <w:sz w:val="20"/>
                <w:szCs w:val="22"/>
              </w:rPr>
              <w:br/>
              <w:t>57,665.00</w:t>
            </w:r>
          </w:p>
        </w:tc>
        <w:tc>
          <w:tcPr>
            <w:tcW w:w="417" w:type="pct"/>
          </w:tcPr>
          <w:p w:rsidR="003874E0" w:rsidRPr="00CA190C" w:rsidRDefault="003874E0" w:rsidP="007222E1">
            <w:pPr>
              <w:rPr>
                <w:rFonts w:cs="Arial"/>
                <w:sz w:val="20"/>
                <w:szCs w:val="22"/>
              </w:rPr>
            </w:pPr>
            <w:r w:rsidRPr="00CA190C">
              <w:rPr>
                <w:rFonts w:cs="Arial"/>
                <w:sz w:val="20"/>
                <w:szCs w:val="22"/>
              </w:rPr>
              <w:br/>
              <w:t>UNDP CO</w:t>
            </w:r>
          </w:p>
        </w:tc>
        <w:tc>
          <w:tcPr>
            <w:tcW w:w="361" w:type="pct"/>
          </w:tcPr>
          <w:p w:rsidR="003874E0" w:rsidRPr="00CA190C" w:rsidRDefault="003874E0" w:rsidP="007222E1">
            <w:pPr>
              <w:rPr>
                <w:rFonts w:cs="Arial"/>
                <w:sz w:val="20"/>
                <w:szCs w:val="22"/>
              </w:rPr>
            </w:pPr>
          </w:p>
        </w:tc>
        <w:tc>
          <w:tcPr>
            <w:tcW w:w="479" w:type="pct"/>
            <w:vAlign w:val="center"/>
          </w:tcPr>
          <w:p w:rsidR="003874E0" w:rsidRPr="00CA190C" w:rsidRDefault="003874E0" w:rsidP="007222E1">
            <w:pPr>
              <w:rPr>
                <w:rFonts w:cs="Arial"/>
                <w:sz w:val="20"/>
                <w:szCs w:val="22"/>
              </w:rPr>
            </w:pPr>
            <w:r w:rsidRPr="00CA190C">
              <w:rPr>
                <w:rFonts w:cs="Arial"/>
                <w:sz w:val="20"/>
                <w:szCs w:val="22"/>
              </w:rPr>
              <w:t>71405</w:t>
            </w:r>
            <w:r w:rsidRPr="00CA190C">
              <w:rPr>
                <w:rFonts w:cs="Arial"/>
                <w:sz w:val="20"/>
                <w:szCs w:val="22"/>
              </w:rPr>
              <w:br/>
            </w:r>
            <w:proofErr w:type="spellStart"/>
            <w:r w:rsidRPr="00CA190C">
              <w:rPr>
                <w:rFonts w:cs="Arial"/>
                <w:sz w:val="20"/>
                <w:szCs w:val="22"/>
              </w:rPr>
              <w:t>ServCon</w:t>
            </w:r>
            <w:proofErr w:type="spellEnd"/>
          </w:p>
        </w:tc>
        <w:tc>
          <w:tcPr>
            <w:tcW w:w="543" w:type="pct"/>
          </w:tcPr>
          <w:p w:rsidR="003874E0" w:rsidRPr="00CA190C" w:rsidRDefault="003874E0" w:rsidP="007222E1">
            <w:pPr>
              <w:rPr>
                <w:rFonts w:cs="Arial"/>
                <w:sz w:val="20"/>
                <w:szCs w:val="22"/>
              </w:rPr>
            </w:pPr>
            <w:r w:rsidRPr="00CA190C">
              <w:rPr>
                <w:rFonts w:cs="Arial"/>
                <w:sz w:val="20"/>
                <w:szCs w:val="22"/>
              </w:rPr>
              <w:t>57,665.00</w:t>
            </w:r>
          </w:p>
        </w:tc>
      </w:tr>
      <w:tr w:rsidR="003874E0" w:rsidRPr="003874E0" w:rsidTr="007222E1">
        <w:trPr>
          <w:cantSplit/>
          <w:trHeight w:val="404"/>
        </w:trPr>
        <w:tc>
          <w:tcPr>
            <w:tcW w:w="936" w:type="pct"/>
            <w:vMerge/>
          </w:tcPr>
          <w:p w:rsidR="003874E0" w:rsidRPr="003874E0" w:rsidRDefault="003874E0" w:rsidP="007222E1">
            <w:pPr>
              <w:rPr>
                <w:rFonts w:cs="Arial"/>
                <w:szCs w:val="22"/>
              </w:rPr>
            </w:pPr>
          </w:p>
        </w:tc>
        <w:tc>
          <w:tcPr>
            <w:tcW w:w="939" w:type="pct"/>
            <w:vMerge/>
            <w:vAlign w:val="center"/>
          </w:tcPr>
          <w:p w:rsidR="003874E0" w:rsidRPr="003874E0" w:rsidRDefault="003874E0" w:rsidP="007222E1">
            <w:pPr>
              <w:spacing w:after="0"/>
              <w:rPr>
                <w:rFonts w:cs="Arial"/>
                <w:szCs w:val="22"/>
              </w:rPr>
            </w:pPr>
          </w:p>
        </w:tc>
        <w:tc>
          <w:tcPr>
            <w:tcW w:w="454" w:type="pct"/>
            <w:vAlign w:val="center"/>
          </w:tcPr>
          <w:p w:rsidR="003874E0" w:rsidRPr="00CA190C" w:rsidRDefault="003874E0" w:rsidP="007222E1">
            <w:pPr>
              <w:rPr>
                <w:rFonts w:cs="Arial"/>
                <w:sz w:val="20"/>
                <w:szCs w:val="22"/>
              </w:rPr>
            </w:pPr>
            <w:r w:rsidRPr="00CA190C">
              <w:rPr>
                <w:rFonts w:cs="Arial"/>
                <w:sz w:val="20"/>
                <w:szCs w:val="22"/>
              </w:rPr>
              <w:t>0</w:t>
            </w:r>
          </w:p>
        </w:tc>
        <w:tc>
          <w:tcPr>
            <w:tcW w:w="455" w:type="pct"/>
            <w:vAlign w:val="center"/>
          </w:tcPr>
          <w:p w:rsidR="003874E0" w:rsidRPr="00CA190C" w:rsidRDefault="003874E0" w:rsidP="007222E1">
            <w:pPr>
              <w:rPr>
                <w:rFonts w:cs="Arial"/>
                <w:sz w:val="20"/>
                <w:szCs w:val="22"/>
              </w:rPr>
            </w:pPr>
            <w:r w:rsidRPr="00CA190C">
              <w:rPr>
                <w:rFonts w:cs="Arial"/>
                <w:sz w:val="20"/>
                <w:szCs w:val="22"/>
              </w:rPr>
              <w:t>0</w:t>
            </w:r>
          </w:p>
        </w:tc>
        <w:tc>
          <w:tcPr>
            <w:tcW w:w="416" w:type="pct"/>
            <w:gridSpan w:val="3"/>
            <w:vAlign w:val="center"/>
          </w:tcPr>
          <w:p w:rsidR="003874E0" w:rsidRPr="00CA190C" w:rsidRDefault="003874E0" w:rsidP="007222E1">
            <w:pPr>
              <w:rPr>
                <w:rFonts w:cs="Arial"/>
                <w:sz w:val="20"/>
                <w:szCs w:val="22"/>
              </w:rPr>
            </w:pPr>
            <w:r w:rsidRPr="00CA190C">
              <w:rPr>
                <w:rFonts w:cs="Arial"/>
                <w:sz w:val="20"/>
                <w:szCs w:val="22"/>
              </w:rPr>
              <w:t>70,410.66</w:t>
            </w:r>
          </w:p>
        </w:tc>
        <w:tc>
          <w:tcPr>
            <w:tcW w:w="417" w:type="pct"/>
          </w:tcPr>
          <w:p w:rsidR="003874E0" w:rsidRPr="00CA190C" w:rsidRDefault="003874E0" w:rsidP="007222E1">
            <w:pPr>
              <w:rPr>
                <w:rFonts w:cs="Arial"/>
                <w:sz w:val="20"/>
                <w:szCs w:val="22"/>
              </w:rPr>
            </w:pPr>
            <w:r w:rsidRPr="00CA190C">
              <w:rPr>
                <w:rFonts w:cs="Arial"/>
                <w:sz w:val="20"/>
                <w:szCs w:val="22"/>
              </w:rPr>
              <w:br/>
            </w:r>
            <w:r w:rsidRPr="00CA190C">
              <w:rPr>
                <w:rFonts w:cs="Arial"/>
                <w:sz w:val="20"/>
                <w:szCs w:val="22"/>
              </w:rPr>
              <w:br/>
              <w:t>UNDP RH</w:t>
            </w:r>
          </w:p>
        </w:tc>
        <w:tc>
          <w:tcPr>
            <w:tcW w:w="361" w:type="pct"/>
          </w:tcPr>
          <w:p w:rsidR="003874E0" w:rsidRPr="00CA190C" w:rsidRDefault="003874E0" w:rsidP="007222E1">
            <w:pPr>
              <w:rPr>
                <w:rFonts w:cs="Arial"/>
                <w:sz w:val="20"/>
                <w:szCs w:val="22"/>
              </w:rPr>
            </w:pPr>
            <w:r w:rsidRPr="00CA190C">
              <w:rPr>
                <w:rFonts w:cs="Arial"/>
                <w:sz w:val="20"/>
                <w:szCs w:val="22"/>
              </w:rPr>
              <w:br/>
            </w:r>
            <w:r w:rsidRPr="00CA190C">
              <w:rPr>
                <w:rFonts w:cs="Arial"/>
                <w:sz w:val="20"/>
                <w:szCs w:val="22"/>
              </w:rPr>
              <w:br/>
              <w:t>USAID</w:t>
            </w:r>
          </w:p>
        </w:tc>
        <w:tc>
          <w:tcPr>
            <w:tcW w:w="479" w:type="pct"/>
            <w:vAlign w:val="center"/>
          </w:tcPr>
          <w:p w:rsidR="003874E0" w:rsidRPr="00CA190C" w:rsidRDefault="003874E0" w:rsidP="007222E1">
            <w:pPr>
              <w:jc w:val="left"/>
              <w:rPr>
                <w:rFonts w:cs="Arial"/>
                <w:sz w:val="20"/>
                <w:szCs w:val="22"/>
              </w:rPr>
            </w:pPr>
            <w:r w:rsidRPr="00CA190C">
              <w:rPr>
                <w:rFonts w:cs="Arial"/>
                <w:sz w:val="20"/>
                <w:szCs w:val="22"/>
              </w:rPr>
              <w:t>75700 Training, Workshops and Conference</w:t>
            </w:r>
          </w:p>
        </w:tc>
        <w:tc>
          <w:tcPr>
            <w:tcW w:w="543" w:type="pct"/>
          </w:tcPr>
          <w:p w:rsidR="003874E0" w:rsidRPr="00CA190C" w:rsidRDefault="003874E0" w:rsidP="007222E1">
            <w:pPr>
              <w:rPr>
                <w:rFonts w:cs="Arial"/>
                <w:sz w:val="20"/>
                <w:szCs w:val="22"/>
              </w:rPr>
            </w:pPr>
            <w:r w:rsidRPr="00CA190C">
              <w:rPr>
                <w:rFonts w:cs="Arial"/>
                <w:sz w:val="20"/>
                <w:szCs w:val="22"/>
              </w:rPr>
              <w:br/>
            </w:r>
            <w:r w:rsidRPr="00CA190C">
              <w:rPr>
                <w:rFonts w:cs="Arial"/>
                <w:sz w:val="20"/>
                <w:szCs w:val="22"/>
              </w:rPr>
              <w:br/>
              <w:t>70,410.66</w:t>
            </w:r>
          </w:p>
        </w:tc>
      </w:tr>
      <w:tr w:rsidR="009F2238" w:rsidRPr="003874E0" w:rsidTr="002E6750">
        <w:trPr>
          <w:cantSplit/>
          <w:trHeight w:val="577"/>
        </w:trPr>
        <w:tc>
          <w:tcPr>
            <w:tcW w:w="936" w:type="pct"/>
            <w:vMerge/>
          </w:tcPr>
          <w:p w:rsidR="009F2238" w:rsidRPr="003874E0" w:rsidRDefault="009F2238" w:rsidP="007222E1">
            <w:pPr>
              <w:rPr>
                <w:rFonts w:cs="Arial"/>
                <w:szCs w:val="22"/>
              </w:rPr>
            </w:pPr>
          </w:p>
        </w:tc>
        <w:tc>
          <w:tcPr>
            <w:tcW w:w="3521" w:type="pct"/>
            <w:gridSpan w:val="9"/>
            <w:shd w:val="clear" w:color="auto" w:fill="F2F2F2"/>
            <w:vAlign w:val="center"/>
          </w:tcPr>
          <w:p w:rsidR="009F2238" w:rsidRPr="00CA190C" w:rsidRDefault="009F2238" w:rsidP="007222E1">
            <w:pPr>
              <w:spacing w:after="0"/>
              <w:rPr>
                <w:rFonts w:cs="Arial"/>
                <w:b/>
                <w:sz w:val="20"/>
                <w:szCs w:val="22"/>
              </w:rPr>
            </w:pPr>
            <w:r w:rsidRPr="00CA190C">
              <w:rPr>
                <w:rFonts w:cs="Arial"/>
                <w:b/>
                <w:sz w:val="20"/>
                <w:szCs w:val="22"/>
              </w:rPr>
              <w:t>Sub-Total for Output 2</w:t>
            </w:r>
          </w:p>
        </w:tc>
        <w:tc>
          <w:tcPr>
            <w:tcW w:w="543" w:type="pct"/>
            <w:vAlign w:val="center"/>
          </w:tcPr>
          <w:p w:rsidR="009F2238" w:rsidRPr="00CA190C" w:rsidRDefault="009F2238" w:rsidP="007222E1">
            <w:pPr>
              <w:spacing w:after="0"/>
              <w:rPr>
                <w:rFonts w:cs="Arial"/>
                <w:b/>
                <w:sz w:val="20"/>
                <w:szCs w:val="22"/>
              </w:rPr>
            </w:pPr>
            <w:r w:rsidRPr="00CA190C">
              <w:rPr>
                <w:rFonts w:cs="Arial"/>
                <w:b/>
                <w:sz w:val="20"/>
                <w:szCs w:val="22"/>
              </w:rPr>
              <w:t>152,075.66</w:t>
            </w:r>
          </w:p>
        </w:tc>
      </w:tr>
      <w:tr w:rsidR="003874E0" w:rsidRPr="003874E0" w:rsidTr="007222E1">
        <w:trPr>
          <w:cantSplit/>
          <w:trHeight w:val="323"/>
        </w:trPr>
        <w:tc>
          <w:tcPr>
            <w:tcW w:w="936" w:type="pct"/>
            <w:vMerge w:val="restart"/>
          </w:tcPr>
          <w:p w:rsidR="003874E0" w:rsidRPr="003874E0" w:rsidRDefault="003874E0" w:rsidP="007222E1">
            <w:pPr>
              <w:spacing w:before="60"/>
              <w:jc w:val="left"/>
              <w:rPr>
                <w:rFonts w:cs="Arial"/>
                <w:b/>
                <w:szCs w:val="22"/>
              </w:rPr>
            </w:pPr>
            <w:r w:rsidRPr="003874E0">
              <w:rPr>
                <w:rFonts w:cs="Arial"/>
                <w:b/>
                <w:szCs w:val="22"/>
              </w:rPr>
              <w:t>Output 3</w:t>
            </w:r>
          </w:p>
          <w:p w:rsidR="003874E0" w:rsidRDefault="003874E0" w:rsidP="007222E1">
            <w:pPr>
              <w:spacing w:before="60"/>
              <w:jc w:val="left"/>
              <w:rPr>
                <w:rFonts w:cs="Arial"/>
                <w:i/>
                <w:szCs w:val="22"/>
              </w:rPr>
            </w:pPr>
            <w:r w:rsidRPr="003874E0">
              <w:rPr>
                <w:rFonts w:cs="Arial"/>
                <w:i/>
                <w:szCs w:val="22"/>
              </w:rPr>
              <w:t>Capacity of LGBTI Community groups developed through enhanced coordination, increased access to existing tools, transfer of knowledge and concrete actions to address stigma and discrimination</w:t>
            </w:r>
          </w:p>
          <w:p w:rsidR="004F1627" w:rsidRDefault="00815F03" w:rsidP="007222E1">
            <w:pPr>
              <w:spacing w:before="60"/>
              <w:jc w:val="left"/>
              <w:rPr>
                <w:rFonts w:cs="Arial"/>
                <w:i/>
                <w:szCs w:val="22"/>
              </w:rPr>
            </w:pPr>
            <w:r w:rsidRPr="00815F03">
              <w:rPr>
                <w:rFonts w:cs="Arial"/>
                <w:i/>
                <w:szCs w:val="22"/>
              </w:rPr>
              <w:t>(GEN 3)</w:t>
            </w:r>
          </w:p>
          <w:p w:rsidR="004F1627" w:rsidRPr="003874E0" w:rsidRDefault="004F1627" w:rsidP="007222E1">
            <w:pPr>
              <w:spacing w:before="60"/>
              <w:jc w:val="left"/>
              <w:rPr>
                <w:rFonts w:cs="Arial"/>
                <w:i/>
                <w:szCs w:val="22"/>
              </w:rPr>
            </w:pPr>
          </w:p>
        </w:tc>
        <w:tc>
          <w:tcPr>
            <w:tcW w:w="939" w:type="pct"/>
            <w:vMerge w:val="restart"/>
            <w:tcBorders>
              <w:right w:val="single" w:sz="4" w:space="0" w:color="auto"/>
            </w:tcBorders>
            <w:shd w:val="clear" w:color="auto" w:fill="FFFFFF" w:themeFill="background1"/>
          </w:tcPr>
          <w:p w:rsidR="003874E0" w:rsidRPr="003874E0" w:rsidRDefault="003874E0" w:rsidP="007222E1">
            <w:pPr>
              <w:spacing w:after="0"/>
              <w:rPr>
                <w:rFonts w:cs="Arial"/>
                <w:iCs/>
                <w:szCs w:val="22"/>
              </w:rPr>
            </w:pPr>
          </w:p>
          <w:p w:rsidR="003874E0" w:rsidRPr="003874E0" w:rsidRDefault="003874E0" w:rsidP="007222E1">
            <w:pPr>
              <w:spacing w:after="0"/>
              <w:rPr>
                <w:rFonts w:cs="Arial"/>
                <w:iCs/>
                <w:szCs w:val="22"/>
              </w:rPr>
            </w:pPr>
            <w:r w:rsidRPr="003874E0">
              <w:rPr>
                <w:rFonts w:cs="Arial"/>
                <w:iCs/>
                <w:szCs w:val="22"/>
              </w:rPr>
              <w:t>3.1 Small grants for LGBTI community groups</w:t>
            </w:r>
          </w:p>
          <w:p w:rsidR="003874E0" w:rsidRPr="003874E0" w:rsidRDefault="003874E0" w:rsidP="007222E1">
            <w:pPr>
              <w:spacing w:after="0"/>
              <w:rPr>
                <w:rFonts w:cs="Arial"/>
                <w:iCs/>
                <w:szCs w:val="22"/>
              </w:rPr>
            </w:pPr>
          </w:p>
          <w:p w:rsidR="003874E0" w:rsidRPr="003874E0" w:rsidRDefault="003874E0" w:rsidP="007222E1">
            <w:pPr>
              <w:spacing w:after="0"/>
              <w:rPr>
                <w:rFonts w:cs="Arial"/>
                <w:iCs/>
                <w:szCs w:val="22"/>
              </w:rPr>
            </w:pPr>
          </w:p>
          <w:p w:rsidR="003874E0" w:rsidRPr="003874E0" w:rsidRDefault="003874E0" w:rsidP="007222E1">
            <w:pPr>
              <w:spacing w:after="0"/>
              <w:rPr>
                <w:rFonts w:cs="Arial"/>
                <w:iCs/>
                <w:szCs w:val="22"/>
              </w:rPr>
            </w:pPr>
            <w:r w:rsidRPr="003874E0">
              <w:rPr>
                <w:rFonts w:cs="Arial"/>
                <w:iCs/>
                <w:szCs w:val="22"/>
              </w:rPr>
              <w:t>3.2 Capacity building workshops</w:t>
            </w:r>
          </w:p>
        </w:tc>
        <w:tc>
          <w:tcPr>
            <w:tcW w:w="454" w:type="pct"/>
            <w:tcBorders>
              <w:left w:val="single" w:sz="4" w:space="0" w:color="auto"/>
              <w:bottom w:val="single" w:sz="4" w:space="0" w:color="auto"/>
              <w:right w:val="single" w:sz="4" w:space="0" w:color="auto"/>
            </w:tcBorders>
            <w:shd w:val="clear" w:color="auto" w:fill="FFFFFF" w:themeFill="background1"/>
          </w:tcPr>
          <w:p w:rsidR="003874E0" w:rsidRPr="00CA190C" w:rsidRDefault="003874E0" w:rsidP="007222E1">
            <w:pPr>
              <w:rPr>
                <w:rFonts w:cs="Arial"/>
                <w:sz w:val="20"/>
                <w:szCs w:val="22"/>
              </w:rPr>
            </w:pPr>
            <w:r w:rsidRPr="00CA190C">
              <w:rPr>
                <w:rFonts w:cs="Arial"/>
                <w:sz w:val="20"/>
                <w:szCs w:val="22"/>
              </w:rPr>
              <w:t>0</w:t>
            </w:r>
          </w:p>
        </w:tc>
        <w:tc>
          <w:tcPr>
            <w:tcW w:w="455" w:type="pct"/>
            <w:tcBorders>
              <w:left w:val="single" w:sz="4" w:space="0" w:color="auto"/>
              <w:right w:val="single" w:sz="4" w:space="0" w:color="auto"/>
            </w:tcBorders>
            <w:shd w:val="clear" w:color="auto" w:fill="FFFFFF" w:themeFill="background1"/>
          </w:tcPr>
          <w:p w:rsidR="003874E0" w:rsidRPr="00CA190C" w:rsidRDefault="003874E0" w:rsidP="007222E1">
            <w:pPr>
              <w:rPr>
                <w:rFonts w:cs="Arial"/>
                <w:sz w:val="20"/>
                <w:szCs w:val="22"/>
              </w:rPr>
            </w:pPr>
            <w:r w:rsidRPr="00CA190C">
              <w:rPr>
                <w:rFonts w:cs="Arial"/>
                <w:sz w:val="20"/>
                <w:szCs w:val="22"/>
              </w:rPr>
              <w:t>0</w:t>
            </w:r>
          </w:p>
        </w:tc>
        <w:tc>
          <w:tcPr>
            <w:tcW w:w="416" w:type="pct"/>
            <w:gridSpan w:val="3"/>
            <w:tcBorders>
              <w:left w:val="single" w:sz="4" w:space="0" w:color="auto"/>
              <w:right w:val="single" w:sz="4" w:space="0" w:color="auto"/>
            </w:tcBorders>
            <w:shd w:val="clear" w:color="auto" w:fill="FFFFFF" w:themeFill="background1"/>
          </w:tcPr>
          <w:p w:rsidR="003874E0" w:rsidRPr="00CA190C" w:rsidRDefault="003874E0" w:rsidP="007222E1">
            <w:pPr>
              <w:rPr>
                <w:rFonts w:cs="Arial"/>
                <w:sz w:val="20"/>
                <w:szCs w:val="22"/>
              </w:rPr>
            </w:pPr>
            <w:r w:rsidRPr="00CA190C">
              <w:rPr>
                <w:rFonts w:cs="Arial"/>
                <w:sz w:val="20"/>
                <w:szCs w:val="22"/>
              </w:rPr>
              <w:t>280,000.00</w:t>
            </w:r>
          </w:p>
        </w:tc>
        <w:tc>
          <w:tcPr>
            <w:tcW w:w="417" w:type="pct"/>
            <w:shd w:val="clear" w:color="auto" w:fill="FFFFFF" w:themeFill="background1"/>
          </w:tcPr>
          <w:p w:rsidR="003874E0" w:rsidRPr="00CA190C" w:rsidRDefault="003874E0" w:rsidP="007222E1">
            <w:pPr>
              <w:rPr>
                <w:rFonts w:cs="Arial"/>
                <w:sz w:val="20"/>
                <w:szCs w:val="22"/>
              </w:rPr>
            </w:pPr>
            <w:r w:rsidRPr="00CA190C">
              <w:rPr>
                <w:rFonts w:cs="Arial"/>
                <w:sz w:val="20"/>
                <w:szCs w:val="22"/>
              </w:rPr>
              <w:t>UNDP RH</w:t>
            </w:r>
          </w:p>
        </w:tc>
        <w:tc>
          <w:tcPr>
            <w:tcW w:w="361" w:type="pct"/>
            <w:shd w:val="clear" w:color="auto" w:fill="FFFFFF" w:themeFill="background1"/>
          </w:tcPr>
          <w:p w:rsidR="003874E0" w:rsidRPr="00CA190C" w:rsidRDefault="003874E0" w:rsidP="007222E1">
            <w:pPr>
              <w:rPr>
                <w:rFonts w:cs="Arial"/>
                <w:sz w:val="20"/>
                <w:szCs w:val="22"/>
              </w:rPr>
            </w:pPr>
            <w:r w:rsidRPr="00CA190C">
              <w:rPr>
                <w:rFonts w:cs="Arial"/>
                <w:sz w:val="20"/>
                <w:szCs w:val="22"/>
              </w:rPr>
              <w:t>USAID</w:t>
            </w:r>
          </w:p>
        </w:tc>
        <w:tc>
          <w:tcPr>
            <w:tcW w:w="479" w:type="pct"/>
            <w:vAlign w:val="center"/>
          </w:tcPr>
          <w:p w:rsidR="003874E0" w:rsidRPr="00CA190C" w:rsidRDefault="003874E0" w:rsidP="007222E1">
            <w:pPr>
              <w:rPr>
                <w:rFonts w:cs="Arial"/>
                <w:sz w:val="20"/>
                <w:szCs w:val="22"/>
              </w:rPr>
            </w:pPr>
            <w:r w:rsidRPr="00CA190C">
              <w:rPr>
                <w:rFonts w:cs="Arial"/>
                <w:sz w:val="20"/>
                <w:szCs w:val="22"/>
              </w:rPr>
              <w:t xml:space="preserve">72605 </w:t>
            </w:r>
            <w:r w:rsidRPr="00CA190C">
              <w:rPr>
                <w:rFonts w:cs="Arial"/>
                <w:sz w:val="20"/>
                <w:szCs w:val="22"/>
              </w:rPr>
              <w:br/>
              <w:t>Grants</w:t>
            </w:r>
          </w:p>
        </w:tc>
        <w:tc>
          <w:tcPr>
            <w:tcW w:w="543" w:type="pct"/>
          </w:tcPr>
          <w:p w:rsidR="003874E0" w:rsidRPr="00CA190C" w:rsidRDefault="003874E0" w:rsidP="007222E1">
            <w:pPr>
              <w:rPr>
                <w:rFonts w:cs="Arial"/>
                <w:sz w:val="20"/>
                <w:szCs w:val="22"/>
              </w:rPr>
            </w:pPr>
            <w:r w:rsidRPr="00CA190C">
              <w:rPr>
                <w:rFonts w:cs="Arial"/>
                <w:sz w:val="20"/>
                <w:szCs w:val="22"/>
              </w:rPr>
              <w:t>280,000.00</w:t>
            </w:r>
          </w:p>
        </w:tc>
      </w:tr>
      <w:tr w:rsidR="003874E0" w:rsidRPr="003874E0" w:rsidTr="00FB06D5">
        <w:trPr>
          <w:cantSplit/>
          <w:trHeight w:val="322"/>
        </w:trPr>
        <w:tc>
          <w:tcPr>
            <w:tcW w:w="936" w:type="pct"/>
            <w:vMerge/>
          </w:tcPr>
          <w:p w:rsidR="003874E0" w:rsidRPr="003874E0" w:rsidRDefault="003874E0" w:rsidP="007222E1">
            <w:pPr>
              <w:jc w:val="left"/>
              <w:rPr>
                <w:rFonts w:cs="Arial"/>
                <w:i/>
                <w:szCs w:val="22"/>
              </w:rPr>
            </w:pPr>
          </w:p>
        </w:tc>
        <w:tc>
          <w:tcPr>
            <w:tcW w:w="939" w:type="pct"/>
            <w:vMerge/>
            <w:tcBorders>
              <w:right w:val="single" w:sz="4" w:space="0" w:color="auto"/>
            </w:tcBorders>
            <w:shd w:val="clear" w:color="auto" w:fill="FFFFFF" w:themeFill="background1"/>
          </w:tcPr>
          <w:p w:rsidR="003874E0" w:rsidRPr="003874E0" w:rsidRDefault="003874E0" w:rsidP="007222E1">
            <w:pPr>
              <w:spacing w:after="0"/>
              <w:rPr>
                <w:rFonts w:cs="Arial"/>
                <w:iCs/>
                <w:szCs w:val="22"/>
              </w:rPr>
            </w:pPr>
          </w:p>
        </w:tc>
        <w:tc>
          <w:tcPr>
            <w:tcW w:w="454" w:type="pct"/>
            <w:vAlign w:val="center"/>
          </w:tcPr>
          <w:p w:rsidR="003874E0" w:rsidRPr="00CA190C" w:rsidRDefault="003874E0" w:rsidP="007222E1">
            <w:pPr>
              <w:rPr>
                <w:rFonts w:cs="Arial"/>
                <w:sz w:val="20"/>
                <w:szCs w:val="22"/>
              </w:rPr>
            </w:pPr>
            <w:r w:rsidRPr="00CA190C">
              <w:rPr>
                <w:rFonts w:cs="Arial"/>
                <w:sz w:val="20"/>
                <w:szCs w:val="22"/>
              </w:rPr>
              <w:t>0</w:t>
            </w:r>
          </w:p>
        </w:tc>
        <w:tc>
          <w:tcPr>
            <w:tcW w:w="455" w:type="pct"/>
            <w:vAlign w:val="center"/>
          </w:tcPr>
          <w:p w:rsidR="003874E0" w:rsidRPr="00CA190C" w:rsidRDefault="003874E0" w:rsidP="007222E1">
            <w:pPr>
              <w:rPr>
                <w:rFonts w:cs="Arial"/>
                <w:sz w:val="20"/>
                <w:szCs w:val="22"/>
              </w:rPr>
            </w:pPr>
          </w:p>
        </w:tc>
        <w:tc>
          <w:tcPr>
            <w:tcW w:w="416" w:type="pct"/>
            <w:gridSpan w:val="3"/>
            <w:vAlign w:val="center"/>
          </w:tcPr>
          <w:p w:rsidR="003874E0" w:rsidRPr="00CA190C" w:rsidRDefault="003874E0" w:rsidP="007222E1">
            <w:pPr>
              <w:rPr>
                <w:rFonts w:cs="Arial"/>
                <w:sz w:val="20"/>
                <w:szCs w:val="22"/>
              </w:rPr>
            </w:pPr>
            <w:r w:rsidRPr="00CA190C">
              <w:rPr>
                <w:rFonts w:cs="Arial"/>
                <w:sz w:val="20"/>
                <w:szCs w:val="22"/>
              </w:rPr>
              <w:t>57,665.00</w:t>
            </w:r>
          </w:p>
        </w:tc>
        <w:tc>
          <w:tcPr>
            <w:tcW w:w="417" w:type="pct"/>
            <w:vAlign w:val="center"/>
          </w:tcPr>
          <w:p w:rsidR="003874E0" w:rsidRPr="00CA190C" w:rsidRDefault="003874E0" w:rsidP="007222E1">
            <w:pPr>
              <w:rPr>
                <w:rFonts w:cs="Arial"/>
                <w:sz w:val="20"/>
                <w:szCs w:val="22"/>
              </w:rPr>
            </w:pPr>
            <w:r w:rsidRPr="00CA190C">
              <w:rPr>
                <w:rFonts w:cs="Arial"/>
                <w:sz w:val="20"/>
                <w:szCs w:val="22"/>
              </w:rPr>
              <w:t>UNDP CO</w:t>
            </w:r>
          </w:p>
        </w:tc>
        <w:tc>
          <w:tcPr>
            <w:tcW w:w="361" w:type="pct"/>
            <w:vAlign w:val="center"/>
          </w:tcPr>
          <w:p w:rsidR="003874E0" w:rsidRPr="00CA190C" w:rsidRDefault="003874E0" w:rsidP="007222E1">
            <w:pPr>
              <w:rPr>
                <w:rFonts w:cs="Arial"/>
                <w:sz w:val="20"/>
                <w:szCs w:val="22"/>
              </w:rPr>
            </w:pPr>
            <w:r w:rsidRPr="00CA190C">
              <w:rPr>
                <w:rFonts w:cs="Arial"/>
                <w:sz w:val="20"/>
                <w:szCs w:val="22"/>
              </w:rPr>
              <w:t>USAID</w:t>
            </w:r>
          </w:p>
        </w:tc>
        <w:tc>
          <w:tcPr>
            <w:tcW w:w="479" w:type="pct"/>
            <w:vAlign w:val="center"/>
          </w:tcPr>
          <w:p w:rsidR="003874E0" w:rsidRPr="00CA190C" w:rsidRDefault="003874E0" w:rsidP="007222E1">
            <w:pPr>
              <w:rPr>
                <w:rFonts w:cs="Arial"/>
                <w:sz w:val="20"/>
                <w:szCs w:val="22"/>
              </w:rPr>
            </w:pPr>
            <w:r w:rsidRPr="00CA190C">
              <w:rPr>
                <w:rFonts w:cs="Arial"/>
                <w:sz w:val="20"/>
                <w:szCs w:val="22"/>
              </w:rPr>
              <w:t>71405</w:t>
            </w:r>
            <w:r w:rsidRPr="00CA190C">
              <w:rPr>
                <w:rFonts w:cs="Arial"/>
                <w:sz w:val="20"/>
                <w:szCs w:val="22"/>
              </w:rPr>
              <w:br/>
            </w:r>
            <w:proofErr w:type="spellStart"/>
            <w:r w:rsidRPr="00CA190C">
              <w:rPr>
                <w:rFonts w:cs="Arial"/>
                <w:sz w:val="20"/>
                <w:szCs w:val="22"/>
              </w:rPr>
              <w:t>ServCon</w:t>
            </w:r>
            <w:proofErr w:type="spellEnd"/>
          </w:p>
        </w:tc>
        <w:tc>
          <w:tcPr>
            <w:tcW w:w="543" w:type="pct"/>
          </w:tcPr>
          <w:p w:rsidR="003874E0" w:rsidRPr="00CA190C" w:rsidRDefault="003874E0" w:rsidP="007222E1">
            <w:pPr>
              <w:jc w:val="left"/>
              <w:rPr>
                <w:rFonts w:cs="Arial"/>
                <w:sz w:val="20"/>
                <w:szCs w:val="22"/>
              </w:rPr>
            </w:pPr>
            <w:r w:rsidRPr="00CA190C">
              <w:rPr>
                <w:rFonts w:cs="Arial"/>
                <w:sz w:val="20"/>
                <w:szCs w:val="22"/>
              </w:rPr>
              <w:t>57,665.00</w:t>
            </w:r>
          </w:p>
        </w:tc>
      </w:tr>
      <w:tr w:rsidR="003874E0" w:rsidRPr="003874E0" w:rsidTr="007222E1">
        <w:trPr>
          <w:cantSplit/>
          <w:trHeight w:val="273"/>
        </w:trPr>
        <w:tc>
          <w:tcPr>
            <w:tcW w:w="936" w:type="pct"/>
            <w:vMerge/>
          </w:tcPr>
          <w:p w:rsidR="003874E0" w:rsidRPr="003874E0" w:rsidRDefault="003874E0" w:rsidP="007222E1">
            <w:pPr>
              <w:rPr>
                <w:rFonts w:cs="Arial"/>
                <w:b/>
                <w:szCs w:val="22"/>
              </w:rPr>
            </w:pPr>
          </w:p>
        </w:tc>
        <w:tc>
          <w:tcPr>
            <w:tcW w:w="939" w:type="pct"/>
            <w:vMerge/>
            <w:tcBorders>
              <w:right w:val="single" w:sz="4" w:space="0" w:color="auto"/>
            </w:tcBorders>
            <w:shd w:val="clear" w:color="auto" w:fill="FFFFFF" w:themeFill="background1"/>
          </w:tcPr>
          <w:p w:rsidR="003874E0" w:rsidRPr="003874E0" w:rsidRDefault="003874E0" w:rsidP="007222E1">
            <w:pPr>
              <w:spacing w:after="0"/>
              <w:rPr>
                <w:rFonts w:cs="Arial"/>
                <w:iCs/>
                <w:szCs w:val="22"/>
              </w:rPr>
            </w:pPr>
          </w:p>
        </w:tc>
        <w:tc>
          <w:tcPr>
            <w:tcW w:w="454" w:type="pct"/>
            <w:tcBorders>
              <w:left w:val="single" w:sz="4" w:space="0" w:color="auto"/>
              <w:bottom w:val="single" w:sz="4" w:space="0" w:color="auto"/>
              <w:right w:val="single" w:sz="4" w:space="0" w:color="auto"/>
            </w:tcBorders>
            <w:shd w:val="clear" w:color="auto" w:fill="FFFFFF" w:themeFill="background1"/>
          </w:tcPr>
          <w:p w:rsidR="003874E0" w:rsidRPr="00CA190C" w:rsidRDefault="003874E0" w:rsidP="007222E1">
            <w:pPr>
              <w:rPr>
                <w:rFonts w:cs="Arial"/>
                <w:sz w:val="20"/>
                <w:szCs w:val="22"/>
              </w:rPr>
            </w:pPr>
            <w:r w:rsidRPr="00CA190C">
              <w:rPr>
                <w:rFonts w:cs="Arial"/>
                <w:sz w:val="20"/>
                <w:szCs w:val="22"/>
              </w:rPr>
              <w:t>0</w:t>
            </w:r>
          </w:p>
        </w:tc>
        <w:tc>
          <w:tcPr>
            <w:tcW w:w="455" w:type="pct"/>
            <w:tcBorders>
              <w:left w:val="single" w:sz="4" w:space="0" w:color="auto"/>
              <w:bottom w:val="single" w:sz="4" w:space="0" w:color="auto"/>
              <w:right w:val="single" w:sz="4" w:space="0" w:color="auto"/>
            </w:tcBorders>
            <w:shd w:val="clear" w:color="auto" w:fill="FFFFFF" w:themeFill="background1"/>
          </w:tcPr>
          <w:p w:rsidR="003874E0" w:rsidRPr="00CA190C" w:rsidRDefault="003874E0" w:rsidP="007222E1">
            <w:pPr>
              <w:rPr>
                <w:rFonts w:cs="Arial"/>
                <w:sz w:val="20"/>
                <w:szCs w:val="22"/>
              </w:rPr>
            </w:pPr>
            <w:r w:rsidRPr="00CA190C">
              <w:rPr>
                <w:rFonts w:cs="Arial"/>
                <w:sz w:val="20"/>
                <w:szCs w:val="22"/>
              </w:rPr>
              <w:t>120,000.00</w:t>
            </w:r>
          </w:p>
        </w:tc>
        <w:tc>
          <w:tcPr>
            <w:tcW w:w="416" w:type="pct"/>
            <w:gridSpan w:val="3"/>
            <w:tcBorders>
              <w:left w:val="single" w:sz="4" w:space="0" w:color="auto"/>
              <w:bottom w:val="single" w:sz="4" w:space="0" w:color="auto"/>
              <w:right w:val="single" w:sz="4" w:space="0" w:color="auto"/>
            </w:tcBorders>
            <w:shd w:val="clear" w:color="auto" w:fill="FFFFFF" w:themeFill="background1"/>
          </w:tcPr>
          <w:p w:rsidR="003874E0" w:rsidRPr="00CA190C" w:rsidRDefault="003874E0" w:rsidP="007222E1">
            <w:pPr>
              <w:rPr>
                <w:rFonts w:cs="Arial"/>
                <w:sz w:val="20"/>
                <w:szCs w:val="22"/>
              </w:rPr>
            </w:pPr>
            <w:r w:rsidRPr="00CA190C">
              <w:rPr>
                <w:rFonts w:cs="Arial"/>
                <w:sz w:val="20"/>
                <w:szCs w:val="22"/>
              </w:rPr>
              <w:t>0</w:t>
            </w:r>
          </w:p>
        </w:tc>
        <w:tc>
          <w:tcPr>
            <w:tcW w:w="417" w:type="pct"/>
            <w:shd w:val="clear" w:color="auto" w:fill="FFFFFF" w:themeFill="background1"/>
          </w:tcPr>
          <w:p w:rsidR="003874E0" w:rsidRPr="00CA190C" w:rsidRDefault="003874E0" w:rsidP="007222E1">
            <w:pPr>
              <w:rPr>
                <w:rFonts w:cs="Arial"/>
                <w:sz w:val="20"/>
                <w:szCs w:val="22"/>
              </w:rPr>
            </w:pPr>
            <w:r w:rsidRPr="00CA190C">
              <w:rPr>
                <w:rFonts w:cs="Arial"/>
                <w:sz w:val="20"/>
                <w:szCs w:val="22"/>
              </w:rPr>
              <w:t>UNDP CO</w:t>
            </w:r>
          </w:p>
        </w:tc>
        <w:tc>
          <w:tcPr>
            <w:tcW w:w="361" w:type="pct"/>
            <w:shd w:val="clear" w:color="auto" w:fill="FFFFFF" w:themeFill="background1"/>
          </w:tcPr>
          <w:p w:rsidR="003874E0" w:rsidRPr="00CA190C" w:rsidRDefault="003874E0" w:rsidP="007222E1">
            <w:pPr>
              <w:rPr>
                <w:rFonts w:cs="Arial"/>
                <w:sz w:val="20"/>
                <w:szCs w:val="22"/>
              </w:rPr>
            </w:pPr>
            <w:r w:rsidRPr="00CA190C">
              <w:rPr>
                <w:rFonts w:cs="Arial"/>
                <w:sz w:val="20"/>
                <w:szCs w:val="22"/>
              </w:rPr>
              <w:t>USAID</w:t>
            </w:r>
          </w:p>
        </w:tc>
        <w:tc>
          <w:tcPr>
            <w:tcW w:w="479" w:type="pct"/>
            <w:vAlign w:val="center"/>
          </w:tcPr>
          <w:p w:rsidR="003874E0" w:rsidRPr="00CA190C" w:rsidRDefault="003874E0" w:rsidP="007222E1">
            <w:pPr>
              <w:rPr>
                <w:rFonts w:cs="Arial"/>
                <w:sz w:val="20"/>
                <w:szCs w:val="22"/>
              </w:rPr>
            </w:pPr>
            <w:r w:rsidRPr="00CA190C">
              <w:rPr>
                <w:rFonts w:cs="Arial"/>
                <w:sz w:val="20"/>
                <w:szCs w:val="22"/>
              </w:rPr>
              <w:t>75705</w:t>
            </w:r>
          </w:p>
        </w:tc>
        <w:tc>
          <w:tcPr>
            <w:tcW w:w="543" w:type="pct"/>
          </w:tcPr>
          <w:p w:rsidR="003874E0" w:rsidRPr="00CA190C" w:rsidRDefault="003874E0" w:rsidP="007222E1">
            <w:pPr>
              <w:rPr>
                <w:rFonts w:cs="Arial"/>
                <w:sz w:val="20"/>
                <w:szCs w:val="22"/>
              </w:rPr>
            </w:pPr>
            <w:r w:rsidRPr="00CA190C">
              <w:rPr>
                <w:rFonts w:cs="Arial"/>
                <w:sz w:val="20"/>
                <w:szCs w:val="22"/>
              </w:rPr>
              <w:t>120,000.00</w:t>
            </w:r>
          </w:p>
        </w:tc>
      </w:tr>
      <w:tr w:rsidR="003874E0" w:rsidRPr="003874E0" w:rsidTr="007222E1">
        <w:trPr>
          <w:cantSplit/>
          <w:trHeight w:val="467"/>
        </w:trPr>
        <w:tc>
          <w:tcPr>
            <w:tcW w:w="936" w:type="pct"/>
            <w:vMerge/>
          </w:tcPr>
          <w:p w:rsidR="003874E0" w:rsidRPr="003874E0" w:rsidRDefault="003874E0" w:rsidP="007222E1">
            <w:pPr>
              <w:rPr>
                <w:rFonts w:cs="Arial"/>
                <w:b/>
                <w:szCs w:val="22"/>
              </w:rPr>
            </w:pPr>
          </w:p>
        </w:tc>
        <w:tc>
          <w:tcPr>
            <w:tcW w:w="939" w:type="pct"/>
            <w:vMerge/>
            <w:tcBorders>
              <w:bottom w:val="single" w:sz="4" w:space="0" w:color="auto"/>
              <w:right w:val="single" w:sz="4" w:space="0" w:color="auto"/>
            </w:tcBorders>
            <w:shd w:val="clear" w:color="auto" w:fill="FFFFFF" w:themeFill="background1"/>
          </w:tcPr>
          <w:p w:rsidR="003874E0" w:rsidRPr="003874E0" w:rsidRDefault="003874E0" w:rsidP="007222E1">
            <w:pPr>
              <w:spacing w:after="0"/>
              <w:rPr>
                <w:rFonts w:cs="Arial"/>
                <w:iCs/>
                <w:szCs w:val="22"/>
              </w:rPr>
            </w:pPr>
          </w:p>
        </w:tc>
        <w:tc>
          <w:tcPr>
            <w:tcW w:w="454" w:type="pct"/>
            <w:vAlign w:val="center"/>
          </w:tcPr>
          <w:p w:rsidR="003874E0" w:rsidRPr="00CA190C" w:rsidRDefault="003874E0" w:rsidP="007222E1">
            <w:pPr>
              <w:rPr>
                <w:rFonts w:cs="Arial"/>
                <w:sz w:val="20"/>
                <w:szCs w:val="22"/>
              </w:rPr>
            </w:pPr>
            <w:r w:rsidRPr="00CA190C">
              <w:rPr>
                <w:rFonts w:cs="Arial"/>
                <w:sz w:val="20"/>
                <w:szCs w:val="22"/>
              </w:rPr>
              <w:t>0</w:t>
            </w:r>
          </w:p>
        </w:tc>
        <w:tc>
          <w:tcPr>
            <w:tcW w:w="455" w:type="pct"/>
            <w:vAlign w:val="center"/>
          </w:tcPr>
          <w:p w:rsidR="003874E0" w:rsidRPr="00CA190C" w:rsidRDefault="003874E0" w:rsidP="007222E1">
            <w:pPr>
              <w:rPr>
                <w:rFonts w:cs="Arial"/>
                <w:sz w:val="20"/>
                <w:szCs w:val="22"/>
              </w:rPr>
            </w:pPr>
            <w:r w:rsidRPr="00CA190C">
              <w:rPr>
                <w:rFonts w:cs="Arial"/>
                <w:sz w:val="20"/>
                <w:szCs w:val="22"/>
              </w:rPr>
              <w:t>57,655.00</w:t>
            </w:r>
          </w:p>
        </w:tc>
        <w:tc>
          <w:tcPr>
            <w:tcW w:w="416" w:type="pct"/>
            <w:gridSpan w:val="3"/>
            <w:vAlign w:val="center"/>
          </w:tcPr>
          <w:p w:rsidR="003874E0" w:rsidRPr="00CA190C" w:rsidRDefault="003874E0" w:rsidP="007222E1">
            <w:pPr>
              <w:rPr>
                <w:rFonts w:cs="Arial"/>
                <w:sz w:val="20"/>
                <w:szCs w:val="22"/>
              </w:rPr>
            </w:pPr>
            <w:r w:rsidRPr="00CA190C">
              <w:rPr>
                <w:rFonts w:cs="Arial"/>
                <w:sz w:val="20"/>
                <w:szCs w:val="22"/>
              </w:rPr>
              <w:t>0</w:t>
            </w:r>
          </w:p>
        </w:tc>
        <w:tc>
          <w:tcPr>
            <w:tcW w:w="417" w:type="pct"/>
            <w:vAlign w:val="center"/>
          </w:tcPr>
          <w:p w:rsidR="003874E0" w:rsidRPr="00CA190C" w:rsidRDefault="003874E0" w:rsidP="007222E1">
            <w:pPr>
              <w:rPr>
                <w:rFonts w:cs="Arial"/>
                <w:sz w:val="20"/>
                <w:szCs w:val="22"/>
              </w:rPr>
            </w:pPr>
            <w:r w:rsidRPr="00CA190C">
              <w:rPr>
                <w:rFonts w:cs="Arial"/>
                <w:sz w:val="20"/>
                <w:szCs w:val="22"/>
              </w:rPr>
              <w:t>UNDP CO</w:t>
            </w:r>
          </w:p>
        </w:tc>
        <w:tc>
          <w:tcPr>
            <w:tcW w:w="361" w:type="pct"/>
            <w:vAlign w:val="center"/>
          </w:tcPr>
          <w:p w:rsidR="003874E0" w:rsidRPr="00CA190C" w:rsidRDefault="003874E0" w:rsidP="007222E1">
            <w:pPr>
              <w:rPr>
                <w:rFonts w:cs="Arial"/>
                <w:sz w:val="20"/>
                <w:szCs w:val="22"/>
              </w:rPr>
            </w:pPr>
            <w:r w:rsidRPr="00CA190C">
              <w:rPr>
                <w:rFonts w:cs="Arial"/>
                <w:sz w:val="20"/>
                <w:szCs w:val="22"/>
              </w:rPr>
              <w:t>USAID</w:t>
            </w:r>
          </w:p>
        </w:tc>
        <w:tc>
          <w:tcPr>
            <w:tcW w:w="479" w:type="pct"/>
            <w:vAlign w:val="center"/>
          </w:tcPr>
          <w:p w:rsidR="003874E0" w:rsidRPr="00CA190C" w:rsidRDefault="003874E0" w:rsidP="007222E1">
            <w:pPr>
              <w:rPr>
                <w:rFonts w:cs="Arial"/>
                <w:sz w:val="20"/>
                <w:szCs w:val="22"/>
              </w:rPr>
            </w:pPr>
            <w:r w:rsidRPr="00CA190C">
              <w:rPr>
                <w:rFonts w:cs="Arial"/>
                <w:sz w:val="20"/>
                <w:szCs w:val="22"/>
              </w:rPr>
              <w:t>71405</w:t>
            </w:r>
          </w:p>
          <w:p w:rsidR="003874E0" w:rsidRPr="00CA190C" w:rsidRDefault="003874E0" w:rsidP="007222E1">
            <w:pPr>
              <w:rPr>
                <w:rFonts w:cs="Arial"/>
                <w:sz w:val="20"/>
                <w:szCs w:val="22"/>
              </w:rPr>
            </w:pPr>
            <w:proofErr w:type="spellStart"/>
            <w:r w:rsidRPr="00CA190C">
              <w:rPr>
                <w:rFonts w:cs="Arial"/>
                <w:sz w:val="20"/>
                <w:szCs w:val="22"/>
              </w:rPr>
              <w:t>ServCon</w:t>
            </w:r>
            <w:proofErr w:type="spellEnd"/>
          </w:p>
        </w:tc>
        <w:tc>
          <w:tcPr>
            <w:tcW w:w="543" w:type="pct"/>
          </w:tcPr>
          <w:p w:rsidR="003874E0" w:rsidRPr="00CA190C" w:rsidRDefault="003874E0" w:rsidP="007222E1">
            <w:pPr>
              <w:jc w:val="left"/>
              <w:rPr>
                <w:rFonts w:cs="Arial"/>
                <w:sz w:val="20"/>
                <w:szCs w:val="22"/>
              </w:rPr>
            </w:pPr>
            <w:r w:rsidRPr="00CA190C">
              <w:rPr>
                <w:rFonts w:cs="Arial"/>
                <w:sz w:val="20"/>
                <w:szCs w:val="22"/>
              </w:rPr>
              <w:t>57,665.00</w:t>
            </w:r>
          </w:p>
        </w:tc>
      </w:tr>
      <w:tr w:rsidR="009F2238" w:rsidRPr="003874E0" w:rsidTr="007222E1">
        <w:trPr>
          <w:cantSplit/>
          <w:trHeight w:val="340"/>
        </w:trPr>
        <w:tc>
          <w:tcPr>
            <w:tcW w:w="936" w:type="pct"/>
            <w:vMerge/>
          </w:tcPr>
          <w:p w:rsidR="009F2238" w:rsidRPr="003874E0" w:rsidRDefault="009F2238" w:rsidP="007222E1">
            <w:pPr>
              <w:rPr>
                <w:rFonts w:cs="Arial"/>
                <w:b/>
                <w:szCs w:val="22"/>
              </w:rPr>
            </w:pPr>
          </w:p>
        </w:tc>
        <w:tc>
          <w:tcPr>
            <w:tcW w:w="939" w:type="pct"/>
            <w:tcBorders>
              <w:bottom w:val="single" w:sz="4" w:space="0" w:color="auto"/>
              <w:right w:val="single" w:sz="4" w:space="0" w:color="auto"/>
            </w:tcBorders>
            <w:shd w:val="clear" w:color="auto" w:fill="FFFFFF" w:themeFill="background1"/>
          </w:tcPr>
          <w:p w:rsidR="009F2238" w:rsidRPr="003874E0" w:rsidRDefault="009F2238" w:rsidP="007222E1">
            <w:pPr>
              <w:spacing w:after="0"/>
              <w:rPr>
                <w:rFonts w:cs="Arial"/>
                <w:b/>
                <w:szCs w:val="22"/>
              </w:rPr>
            </w:pPr>
            <w:r w:rsidRPr="003874E0">
              <w:rPr>
                <w:rFonts w:cs="Arial"/>
                <w:b/>
                <w:szCs w:val="22"/>
              </w:rPr>
              <w:t>Sub-Total for Output 3</w:t>
            </w:r>
          </w:p>
        </w:tc>
        <w:tc>
          <w:tcPr>
            <w:tcW w:w="454" w:type="pct"/>
            <w:tcBorders>
              <w:left w:val="single" w:sz="4" w:space="0" w:color="auto"/>
              <w:bottom w:val="single" w:sz="4" w:space="0" w:color="auto"/>
              <w:right w:val="single" w:sz="4" w:space="0" w:color="auto"/>
            </w:tcBorders>
            <w:shd w:val="clear" w:color="auto" w:fill="FFFFFF" w:themeFill="background1"/>
          </w:tcPr>
          <w:p w:rsidR="009F2238" w:rsidRPr="00CA190C" w:rsidRDefault="009F2238" w:rsidP="007222E1">
            <w:pPr>
              <w:rPr>
                <w:rFonts w:cs="Arial"/>
                <w:b/>
                <w:sz w:val="20"/>
                <w:szCs w:val="22"/>
              </w:rPr>
            </w:pPr>
          </w:p>
        </w:tc>
        <w:tc>
          <w:tcPr>
            <w:tcW w:w="455" w:type="pct"/>
            <w:tcBorders>
              <w:left w:val="single" w:sz="4" w:space="0" w:color="auto"/>
              <w:bottom w:val="single" w:sz="4" w:space="0" w:color="auto"/>
              <w:right w:val="single" w:sz="4" w:space="0" w:color="auto"/>
            </w:tcBorders>
            <w:shd w:val="clear" w:color="auto" w:fill="FFFFFF" w:themeFill="background1"/>
          </w:tcPr>
          <w:p w:rsidR="009F2238" w:rsidRPr="00CA190C" w:rsidRDefault="009F2238" w:rsidP="007222E1">
            <w:pPr>
              <w:rPr>
                <w:rFonts w:cs="Arial"/>
                <w:b/>
                <w:sz w:val="20"/>
                <w:szCs w:val="22"/>
              </w:rPr>
            </w:pPr>
          </w:p>
        </w:tc>
        <w:tc>
          <w:tcPr>
            <w:tcW w:w="416" w:type="pct"/>
            <w:gridSpan w:val="3"/>
            <w:tcBorders>
              <w:left w:val="single" w:sz="4" w:space="0" w:color="auto"/>
              <w:bottom w:val="single" w:sz="4" w:space="0" w:color="auto"/>
              <w:right w:val="single" w:sz="4" w:space="0" w:color="auto"/>
            </w:tcBorders>
            <w:shd w:val="clear" w:color="auto" w:fill="FFFFFF" w:themeFill="background1"/>
          </w:tcPr>
          <w:p w:rsidR="009F2238" w:rsidRPr="00CA190C" w:rsidRDefault="009F2238" w:rsidP="007222E1">
            <w:pPr>
              <w:rPr>
                <w:rFonts w:cs="Arial"/>
                <w:b/>
                <w:sz w:val="20"/>
                <w:szCs w:val="22"/>
              </w:rPr>
            </w:pPr>
          </w:p>
        </w:tc>
        <w:tc>
          <w:tcPr>
            <w:tcW w:w="417" w:type="pct"/>
            <w:shd w:val="clear" w:color="auto" w:fill="FFFFFF" w:themeFill="background1"/>
          </w:tcPr>
          <w:p w:rsidR="009F2238" w:rsidRPr="00CA190C" w:rsidRDefault="009F2238" w:rsidP="007222E1">
            <w:pPr>
              <w:rPr>
                <w:rFonts w:cs="Arial"/>
                <w:b/>
                <w:sz w:val="20"/>
                <w:szCs w:val="22"/>
              </w:rPr>
            </w:pPr>
          </w:p>
        </w:tc>
        <w:tc>
          <w:tcPr>
            <w:tcW w:w="361" w:type="pct"/>
            <w:shd w:val="clear" w:color="auto" w:fill="FFFFFF" w:themeFill="background1"/>
          </w:tcPr>
          <w:p w:rsidR="009F2238" w:rsidRPr="00CA190C" w:rsidRDefault="009F2238" w:rsidP="007222E1">
            <w:pPr>
              <w:rPr>
                <w:rFonts w:cs="Arial"/>
                <w:b/>
                <w:sz w:val="20"/>
                <w:szCs w:val="22"/>
              </w:rPr>
            </w:pPr>
          </w:p>
        </w:tc>
        <w:tc>
          <w:tcPr>
            <w:tcW w:w="479" w:type="pct"/>
          </w:tcPr>
          <w:p w:rsidR="009F2238" w:rsidRPr="00CA190C" w:rsidRDefault="009F2238" w:rsidP="007222E1">
            <w:pPr>
              <w:rPr>
                <w:rFonts w:cs="Arial"/>
                <w:b/>
                <w:sz w:val="20"/>
                <w:szCs w:val="22"/>
              </w:rPr>
            </w:pPr>
          </w:p>
        </w:tc>
        <w:tc>
          <w:tcPr>
            <w:tcW w:w="543" w:type="pct"/>
          </w:tcPr>
          <w:p w:rsidR="009F2238" w:rsidRPr="00CA190C" w:rsidRDefault="009F2238" w:rsidP="007222E1">
            <w:pPr>
              <w:rPr>
                <w:rFonts w:cs="Arial"/>
                <w:b/>
                <w:sz w:val="20"/>
                <w:szCs w:val="22"/>
              </w:rPr>
            </w:pPr>
            <w:r w:rsidRPr="00CA190C">
              <w:rPr>
                <w:rFonts w:cs="Arial"/>
                <w:b/>
                <w:sz w:val="20"/>
                <w:szCs w:val="22"/>
              </w:rPr>
              <w:t>515,320.00</w:t>
            </w:r>
          </w:p>
        </w:tc>
      </w:tr>
      <w:tr w:rsidR="009F2238" w:rsidRPr="003874E0" w:rsidTr="007222E1">
        <w:trPr>
          <w:cantSplit/>
          <w:trHeight w:val="340"/>
        </w:trPr>
        <w:tc>
          <w:tcPr>
            <w:tcW w:w="936" w:type="pct"/>
          </w:tcPr>
          <w:p w:rsidR="009F2238" w:rsidRPr="003874E0" w:rsidRDefault="009F2238" w:rsidP="007222E1">
            <w:pPr>
              <w:rPr>
                <w:rFonts w:cs="Arial"/>
                <w:b/>
                <w:szCs w:val="22"/>
              </w:rPr>
            </w:pPr>
            <w:r w:rsidRPr="003874E0">
              <w:rPr>
                <w:rFonts w:cs="Arial"/>
                <w:b/>
                <w:szCs w:val="22"/>
              </w:rPr>
              <w:t>Monitoring</w:t>
            </w:r>
          </w:p>
        </w:tc>
        <w:tc>
          <w:tcPr>
            <w:tcW w:w="939" w:type="pct"/>
            <w:tcBorders>
              <w:top w:val="single" w:sz="4" w:space="0" w:color="auto"/>
            </w:tcBorders>
          </w:tcPr>
          <w:p w:rsidR="009F2238" w:rsidRPr="003874E0" w:rsidRDefault="009F2238" w:rsidP="007222E1">
            <w:pPr>
              <w:spacing w:before="40" w:after="0"/>
              <w:jc w:val="left"/>
              <w:rPr>
                <w:rFonts w:cs="Arial"/>
                <w:iCs/>
                <w:szCs w:val="22"/>
              </w:rPr>
            </w:pPr>
          </w:p>
        </w:tc>
        <w:tc>
          <w:tcPr>
            <w:tcW w:w="454" w:type="pct"/>
            <w:tcBorders>
              <w:top w:val="single" w:sz="4" w:space="0" w:color="auto"/>
            </w:tcBorders>
            <w:vAlign w:val="center"/>
          </w:tcPr>
          <w:p w:rsidR="009F2238" w:rsidRPr="00CA190C" w:rsidRDefault="009F2238" w:rsidP="007222E1">
            <w:pPr>
              <w:rPr>
                <w:rFonts w:cs="Arial"/>
                <w:sz w:val="20"/>
                <w:szCs w:val="22"/>
              </w:rPr>
            </w:pPr>
          </w:p>
        </w:tc>
        <w:tc>
          <w:tcPr>
            <w:tcW w:w="455" w:type="pct"/>
            <w:tcBorders>
              <w:top w:val="single" w:sz="4" w:space="0" w:color="auto"/>
            </w:tcBorders>
            <w:vAlign w:val="center"/>
          </w:tcPr>
          <w:p w:rsidR="009F2238" w:rsidRPr="00CA190C" w:rsidRDefault="009F2238" w:rsidP="007222E1">
            <w:pPr>
              <w:rPr>
                <w:rFonts w:cs="Arial"/>
                <w:sz w:val="20"/>
                <w:szCs w:val="22"/>
              </w:rPr>
            </w:pPr>
            <w:r w:rsidRPr="00CA190C">
              <w:rPr>
                <w:rFonts w:cs="Arial"/>
                <w:sz w:val="20"/>
                <w:szCs w:val="22"/>
              </w:rPr>
              <w:t>8,000</w:t>
            </w:r>
          </w:p>
        </w:tc>
        <w:tc>
          <w:tcPr>
            <w:tcW w:w="416" w:type="pct"/>
            <w:gridSpan w:val="3"/>
            <w:tcBorders>
              <w:top w:val="single" w:sz="4" w:space="0" w:color="auto"/>
            </w:tcBorders>
            <w:vAlign w:val="center"/>
          </w:tcPr>
          <w:p w:rsidR="009F2238" w:rsidRPr="00CA190C" w:rsidRDefault="009F2238" w:rsidP="007222E1">
            <w:pPr>
              <w:rPr>
                <w:rFonts w:cs="Arial"/>
                <w:sz w:val="20"/>
                <w:szCs w:val="22"/>
              </w:rPr>
            </w:pPr>
            <w:r w:rsidRPr="00CA190C">
              <w:rPr>
                <w:rFonts w:cs="Arial"/>
                <w:sz w:val="20"/>
                <w:szCs w:val="22"/>
              </w:rPr>
              <w:t>8,000</w:t>
            </w:r>
          </w:p>
        </w:tc>
        <w:tc>
          <w:tcPr>
            <w:tcW w:w="417" w:type="pct"/>
            <w:vAlign w:val="center"/>
          </w:tcPr>
          <w:p w:rsidR="009F2238" w:rsidRPr="00CA190C" w:rsidRDefault="009F2238" w:rsidP="007222E1">
            <w:pPr>
              <w:rPr>
                <w:rFonts w:cs="Arial"/>
                <w:sz w:val="20"/>
                <w:szCs w:val="22"/>
              </w:rPr>
            </w:pPr>
            <w:r w:rsidRPr="00CA190C">
              <w:rPr>
                <w:rFonts w:cs="Arial"/>
                <w:sz w:val="20"/>
                <w:szCs w:val="22"/>
              </w:rPr>
              <w:t>UNDP RH</w:t>
            </w:r>
          </w:p>
        </w:tc>
        <w:tc>
          <w:tcPr>
            <w:tcW w:w="361" w:type="pct"/>
            <w:vAlign w:val="center"/>
          </w:tcPr>
          <w:p w:rsidR="009F2238" w:rsidRPr="00CA190C" w:rsidRDefault="009F2238" w:rsidP="007222E1">
            <w:pPr>
              <w:rPr>
                <w:rFonts w:cs="Arial"/>
                <w:sz w:val="20"/>
                <w:szCs w:val="22"/>
              </w:rPr>
            </w:pPr>
            <w:r w:rsidRPr="00CA190C">
              <w:rPr>
                <w:rFonts w:cs="Arial"/>
                <w:sz w:val="20"/>
                <w:szCs w:val="22"/>
              </w:rPr>
              <w:t>USAID</w:t>
            </w:r>
          </w:p>
        </w:tc>
        <w:tc>
          <w:tcPr>
            <w:tcW w:w="479" w:type="pct"/>
            <w:vAlign w:val="center"/>
          </w:tcPr>
          <w:p w:rsidR="009F2238" w:rsidRPr="00CA190C" w:rsidRDefault="00EC51CB" w:rsidP="007222E1">
            <w:pPr>
              <w:rPr>
                <w:rFonts w:cs="Arial"/>
                <w:sz w:val="20"/>
                <w:szCs w:val="22"/>
              </w:rPr>
            </w:pPr>
            <w:r w:rsidRPr="00CA190C">
              <w:rPr>
                <w:rFonts w:cs="Arial"/>
                <w:sz w:val="20"/>
                <w:szCs w:val="22"/>
              </w:rPr>
              <w:t>71605</w:t>
            </w:r>
            <w:r w:rsidR="002E6750" w:rsidRPr="00CA190C">
              <w:rPr>
                <w:rFonts w:cs="Arial"/>
                <w:sz w:val="20"/>
                <w:szCs w:val="22"/>
              </w:rPr>
              <w:br/>
            </w:r>
            <w:r w:rsidRPr="00CA190C">
              <w:rPr>
                <w:rFonts w:cs="Arial"/>
                <w:sz w:val="20"/>
                <w:szCs w:val="22"/>
              </w:rPr>
              <w:t xml:space="preserve"> </w:t>
            </w:r>
            <w:proofErr w:type="spellStart"/>
            <w:r w:rsidRPr="00CA190C">
              <w:rPr>
                <w:rFonts w:cs="Arial"/>
                <w:sz w:val="20"/>
                <w:szCs w:val="22"/>
              </w:rPr>
              <w:t>TrvlTixInt</w:t>
            </w:r>
            <w:proofErr w:type="spellEnd"/>
          </w:p>
        </w:tc>
        <w:tc>
          <w:tcPr>
            <w:tcW w:w="543" w:type="pct"/>
          </w:tcPr>
          <w:p w:rsidR="009F2238" w:rsidRPr="00CA190C" w:rsidRDefault="009F2238" w:rsidP="007222E1">
            <w:pPr>
              <w:spacing w:after="0"/>
              <w:rPr>
                <w:rFonts w:cs="Arial"/>
                <w:sz w:val="20"/>
                <w:szCs w:val="22"/>
              </w:rPr>
            </w:pPr>
            <w:r w:rsidRPr="00CA190C">
              <w:rPr>
                <w:rFonts w:cs="Arial"/>
                <w:b/>
                <w:sz w:val="20"/>
                <w:szCs w:val="22"/>
              </w:rPr>
              <w:t>16,000</w:t>
            </w:r>
          </w:p>
        </w:tc>
      </w:tr>
      <w:tr w:rsidR="009F2238" w:rsidRPr="003874E0" w:rsidTr="007222E1">
        <w:trPr>
          <w:cantSplit/>
          <w:trHeight w:val="340"/>
        </w:trPr>
        <w:tc>
          <w:tcPr>
            <w:tcW w:w="936" w:type="pct"/>
          </w:tcPr>
          <w:p w:rsidR="009F2238" w:rsidRPr="003874E0" w:rsidRDefault="009F2238" w:rsidP="007222E1">
            <w:pPr>
              <w:rPr>
                <w:rFonts w:cs="Arial"/>
                <w:b/>
                <w:szCs w:val="22"/>
              </w:rPr>
            </w:pPr>
            <w:r w:rsidRPr="003874E0">
              <w:rPr>
                <w:rFonts w:cs="Arial"/>
                <w:b/>
                <w:szCs w:val="22"/>
              </w:rPr>
              <w:t xml:space="preserve">Project Oversight </w:t>
            </w:r>
          </w:p>
        </w:tc>
        <w:tc>
          <w:tcPr>
            <w:tcW w:w="939" w:type="pct"/>
            <w:tcBorders>
              <w:top w:val="single" w:sz="4" w:space="0" w:color="auto"/>
            </w:tcBorders>
          </w:tcPr>
          <w:p w:rsidR="009F2238" w:rsidRPr="003874E0" w:rsidRDefault="009F2238" w:rsidP="007222E1">
            <w:pPr>
              <w:spacing w:before="40" w:after="0"/>
              <w:jc w:val="left"/>
              <w:rPr>
                <w:rFonts w:cs="Arial"/>
                <w:iCs/>
                <w:szCs w:val="22"/>
              </w:rPr>
            </w:pPr>
          </w:p>
        </w:tc>
        <w:tc>
          <w:tcPr>
            <w:tcW w:w="454" w:type="pct"/>
            <w:tcBorders>
              <w:top w:val="single" w:sz="4" w:space="0" w:color="auto"/>
            </w:tcBorders>
            <w:vAlign w:val="center"/>
          </w:tcPr>
          <w:p w:rsidR="009F2238" w:rsidRPr="00CA190C" w:rsidRDefault="009F2238" w:rsidP="007222E1">
            <w:pPr>
              <w:rPr>
                <w:rFonts w:cs="Arial"/>
                <w:sz w:val="20"/>
                <w:szCs w:val="22"/>
              </w:rPr>
            </w:pPr>
            <w:r w:rsidRPr="00CA190C">
              <w:rPr>
                <w:rFonts w:cs="Arial"/>
                <w:sz w:val="20"/>
                <w:szCs w:val="22"/>
              </w:rPr>
              <w:t>10,000</w:t>
            </w:r>
          </w:p>
        </w:tc>
        <w:tc>
          <w:tcPr>
            <w:tcW w:w="455" w:type="pct"/>
            <w:tcBorders>
              <w:top w:val="single" w:sz="4" w:space="0" w:color="auto"/>
            </w:tcBorders>
            <w:vAlign w:val="center"/>
          </w:tcPr>
          <w:p w:rsidR="009F2238" w:rsidRPr="00CA190C" w:rsidRDefault="009F2238" w:rsidP="007222E1">
            <w:pPr>
              <w:rPr>
                <w:rFonts w:cs="Arial"/>
                <w:sz w:val="20"/>
                <w:szCs w:val="22"/>
              </w:rPr>
            </w:pPr>
            <w:r w:rsidRPr="00CA190C">
              <w:rPr>
                <w:rFonts w:cs="Arial"/>
                <w:sz w:val="20"/>
                <w:szCs w:val="22"/>
              </w:rPr>
              <w:t>40,000</w:t>
            </w:r>
          </w:p>
        </w:tc>
        <w:tc>
          <w:tcPr>
            <w:tcW w:w="416" w:type="pct"/>
            <w:gridSpan w:val="3"/>
            <w:tcBorders>
              <w:top w:val="single" w:sz="4" w:space="0" w:color="auto"/>
            </w:tcBorders>
            <w:vAlign w:val="center"/>
          </w:tcPr>
          <w:p w:rsidR="009F2238" w:rsidRPr="00CA190C" w:rsidRDefault="009F2238" w:rsidP="007222E1">
            <w:pPr>
              <w:rPr>
                <w:rFonts w:cs="Arial"/>
                <w:sz w:val="20"/>
                <w:szCs w:val="22"/>
              </w:rPr>
            </w:pPr>
            <w:r w:rsidRPr="00CA190C">
              <w:rPr>
                <w:rFonts w:cs="Arial"/>
                <w:sz w:val="20"/>
                <w:szCs w:val="22"/>
              </w:rPr>
              <w:t>30,000</w:t>
            </w:r>
          </w:p>
        </w:tc>
        <w:tc>
          <w:tcPr>
            <w:tcW w:w="417" w:type="pct"/>
            <w:vAlign w:val="center"/>
          </w:tcPr>
          <w:p w:rsidR="009F2238" w:rsidRPr="00CA190C" w:rsidRDefault="009F2238" w:rsidP="007222E1">
            <w:pPr>
              <w:rPr>
                <w:rFonts w:cs="Arial"/>
                <w:sz w:val="20"/>
                <w:szCs w:val="22"/>
              </w:rPr>
            </w:pPr>
            <w:r w:rsidRPr="00CA190C">
              <w:rPr>
                <w:rFonts w:cs="Arial"/>
                <w:sz w:val="20"/>
                <w:szCs w:val="22"/>
              </w:rPr>
              <w:t>UNDP RH</w:t>
            </w:r>
          </w:p>
        </w:tc>
        <w:tc>
          <w:tcPr>
            <w:tcW w:w="361" w:type="pct"/>
            <w:vAlign w:val="center"/>
          </w:tcPr>
          <w:p w:rsidR="009F2238" w:rsidRPr="00CA190C" w:rsidRDefault="009F2238" w:rsidP="007222E1">
            <w:pPr>
              <w:rPr>
                <w:rFonts w:cs="Arial"/>
                <w:sz w:val="20"/>
                <w:szCs w:val="22"/>
              </w:rPr>
            </w:pPr>
            <w:r w:rsidRPr="00CA190C">
              <w:rPr>
                <w:rFonts w:cs="Arial"/>
                <w:sz w:val="20"/>
                <w:szCs w:val="22"/>
              </w:rPr>
              <w:t>USAID</w:t>
            </w:r>
          </w:p>
        </w:tc>
        <w:tc>
          <w:tcPr>
            <w:tcW w:w="479" w:type="pct"/>
            <w:vAlign w:val="center"/>
          </w:tcPr>
          <w:p w:rsidR="009F2238" w:rsidRPr="00CA190C" w:rsidRDefault="009F2238" w:rsidP="00EC51CB">
            <w:pPr>
              <w:jc w:val="left"/>
              <w:rPr>
                <w:rFonts w:cs="Arial"/>
                <w:sz w:val="20"/>
                <w:szCs w:val="22"/>
              </w:rPr>
            </w:pPr>
            <w:r w:rsidRPr="00CA190C">
              <w:rPr>
                <w:rFonts w:cs="Arial"/>
                <w:sz w:val="20"/>
                <w:szCs w:val="22"/>
              </w:rPr>
              <w:t>71405</w:t>
            </w:r>
            <w:r w:rsidR="00EC51CB" w:rsidRPr="00CA190C">
              <w:rPr>
                <w:rFonts w:cs="Arial"/>
                <w:sz w:val="20"/>
                <w:szCs w:val="22"/>
              </w:rPr>
              <w:t>; 71310;</w:t>
            </w:r>
            <w:r w:rsidR="00EC51CB" w:rsidRPr="00CA190C">
              <w:rPr>
                <w:rFonts w:cs="Arial"/>
                <w:sz w:val="20"/>
                <w:szCs w:val="22"/>
              </w:rPr>
              <w:br/>
            </w:r>
            <w:proofErr w:type="spellStart"/>
            <w:r w:rsidR="00EC51CB" w:rsidRPr="00CA190C">
              <w:rPr>
                <w:rFonts w:cs="Arial"/>
                <w:sz w:val="20"/>
                <w:szCs w:val="22"/>
              </w:rPr>
              <w:t>ServCon</w:t>
            </w:r>
            <w:proofErr w:type="spellEnd"/>
            <w:r w:rsidR="00EC51CB" w:rsidRPr="00CA190C">
              <w:rPr>
                <w:rFonts w:cs="Arial"/>
                <w:sz w:val="20"/>
                <w:szCs w:val="22"/>
              </w:rPr>
              <w:t xml:space="preserve">; </w:t>
            </w:r>
            <w:proofErr w:type="spellStart"/>
            <w:r w:rsidR="00EC51CB" w:rsidRPr="00CA190C">
              <w:rPr>
                <w:rFonts w:cs="Arial"/>
                <w:sz w:val="20"/>
                <w:szCs w:val="22"/>
              </w:rPr>
              <w:t>LclCons</w:t>
            </w:r>
            <w:proofErr w:type="spellEnd"/>
          </w:p>
        </w:tc>
        <w:tc>
          <w:tcPr>
            <w:tcW w:w="543" w:type="pct"/>
          </w:tcPr>
          <w:p w:rsidR="009F2238" w:rsidRPr="00CA190C" w:rsidRDefault="009F2238" w:rsidP="007222E1">
            <w:pPr>
              <w:spacing w:after="0"/>
              <w:rPr>
                <w:rFonts w:cs="Arial"/>
                <w:b/>
                <w:sz w:val="20"/>
                <w:szCs w:val="22"/>
              </w:rPr>
            </w:pPr>
            <w:r w:rsidRPr="00CA190C">
              <w:rPr>
                <w:rFonts w:cs="Arial"/>
                <w:b/>
                <w:sz w:val="20"/>
                <w:szCs w:val="22"/>
              </w:rPr>
              <w:t>80,000</w:t>
            </w:r>
          </w:p>
        </w:tc>
      </w:tr>
      <w:tr w:rsidR="009F2238" w:rsidRPr="003874E0" w:rsidTr="007222E1">
        <w:trPr>
          <w:cantSplit/>
          <w:trHeight w:val="340"/>
        </w:trPr>
        <w:tc>
          <w:tcPr>
            <w:tcW w:w="936" w:type="pct"/>
          </w:tcPr>
          <w:p w:rsidR="009F2238" w:rsidRPr="003874E0" w:rsidRDefault="009F2238" w:rsidP="007222E1">
            <w:pPr>
              <w:rPr>
                <w:rFonts w:cs="Arial"/>
                <w:b/>
                <w:szCs w:val="22"/>
              </w:rPr>
            </w:pPr>
            <w:r w:rsidRPr="003874E0">
              <w:rPr>
                <w:rFonts w:cs="Arial"/>
                <w:b/>
                <w:szCs w:val="22"/>
              </w:rPr>
              <w:t>Direct Project Costs</w:t>
            </w:r>
          </w:p>
        </w:tc>
        <w:tc>
          <w:tcPr>
            <w:tcW w:w="939" w:type="pct"/>
            <w:tcBorders>
              <w:top w:val="single" w:sz="4" w:space="0" w:color="auto"/>
            </w:tcBorders>
          </w:tcPr>
          <w:p w:rsidR="009F2238" w:rsidRPr="003874E0" w:rsidRDefault="009F2238" w:rsidP="007222E1">
            <w:pPr>
              <w:spacing w:before="40" w:after="0"/>
              <w:jc w:val="left"/>
              <w:rPr>
                <w:rFonts w:cs="Arial"/>
                <w:iCs/>
                <w:szCs w:val="22"/>
              </w:rPr>
            </w:pPr>
          </w:p>
        </w:tc>
        <w:tc>
          <w:tcPr>
            <w:tcW w:w="454" w:type="pct"/>
            <w:tcBorders>
              <w:top w:val="single" w:sz="4" w:space="0" w:color="auto"/>
            </w:tcBorders>
            <w:vAlign w:val="center"/>
          </w:tcPr>
          <w:p w:rsidR="009F2238" w:rsidRPr="00CA190C" w:rsidRDefault="009F2238" w:rsidP="007222E1">
            <w:pPr>
              <w:rPr>
                <w:rFonts w:cs="Arial"/>
                <w:sz w:val="20"/>
                <w:szCs w:val="22"/>
              </w:rPr>
            </w:pPr>
          </w:p>
        </w:tc>
        <w:tc>
          <w:tcPr>
            <w:tcW w:w="455" w:type="pct"/>
            <w:tcBorders>
              <w:top w:val="single" w:sz="4" w:space="0" w:color="auto"/>
            </w:tcBorders>
            <w:vAlign w:val="center"/>
          </w:tcPr>
          <w:p w:rsidR="009F2238" w:rsidRPr="00CA190C" w:rsidRDefault="009F2238" w:rsidP="007222E1">
            <w:pPr>
              <w:rPr>
                <w:rFonts w:cs="Arial"/>
                <w:sz w:val="20"/>
                <w:szCs w:val="22"/>
              </w:rPr>
            </w:pPr>
          </w:p>
        </w:tc>
        <w:tc>
          <w:tcPr>
            <w:tcW w:w="416" w:type="pct"/>
            <w:gridSpan w:val="3"/>
            <w:tcBorders>
              <w:top w:val="single" w:sz="4" w:space="0" w:color="auto"/>
            </w:tcBorders>
            <w:vAlign w:val="center"/>
          </w:tcPr>
          <w:p w:rsidR="009F2238" w:rsidRPr="00CA190C" w:rsidRDefault="009F2238" w:rsidP="007222E1">
            <w:pPr>
              <w:rPr>
                <w:rFonts w:cs="Arial"/>
                <w:sz w:val="20"/>
                <w:szCs w:val="22"/>
              </w:rPr>
            </w:pPr>
          </w:p>
        </w:tc>
        <w:tc>
          <w:tcPr>
            <w:tcW w:w="417" w:type="pct"/>
            <w:vAlign w:val="center"/>
          </w:tcPr>
          <w:p w:rsidR="009F2238" w:rsidRPr="00CA190C" w:rsidRDefault="009F2238" w:rsidP="007222E1">
            <w:pPr>
              <w:rPr>
                <w:rFonts w:cs="Arial"/>
                <w:sz w:val="20"/>
                <w:szCs w:val="22"/>
              </w:rPr>
            </w:pPr>
          </w:p>
        </w:tc>
        <w:tc>
          <w:tcPr>
            <w:tcW w:w="361" w:type="pct"/>
            <w:vAlign w:val="center"/>
          </w:tcPr>
          <w:p w:rsidR="009F2238" w:rsidRPr="00CA190C" w:rsidRDefault="009F2238" w:rsidP="007222E1">
            <w:pPr>
              <w:rPr>
                <w:rFonts w:cs="Arial"/>
                <w:sz w:val="20"/>
                <w:szCs w:val="22"/>
              </w:rPr>
            </w:pPr>
          </w:p>
        </w:tc>
        <w:tc>
          <w:tcPr>
            <w:tcW w:w="479" w:type="pct"/>
            <w:vAlign w:val="center"/>
          </w:tcPr>
          <w:p w:rsidR="009F2238" w:rsidRPr="00CA190C" w:rsidRDefault="009F2238" w:rsidP="007222E1">
            <w:pPr>
              <w:rPr>
                <w:rFonts w:cs="Arial"/>
                <w:sz w:val="20"/>
                <w:szCs w:val="22"/>
              </w:rPr>
            </w:pPr>
          </w:p>
        </w:tc>
        <w:tc>
          <w:tcPr>
            <w:tcW w:w="543" w:type="pct"/>
          </w:tcPr>
          <w:p w:rsidR="009F2238" w:rsidRPr="00CA190C" w:rsidRDefault="009F2238" w:rsidP="007222E1">
            <w:pPr>
              <w:spacing w:after="0"/>
              <w:rPr>
                <w:rFonts w:cs="Arial"/>
                <w:b/>
                <w:sz w:val="20"/>
                <w:szCs w:val="22"/>
              </w:rPr>
            </w:pPr>
            <w:r w:rsidRPr="00CA190C">
              <w:rPr>
                <w:rFonts w:cs="Arial"/>
                <w:b/>
                <w:sz w:val="20"/>
                <w:szCs w:val="22"/>
              </w:rPr>
              <w:t>18,53.21</w:t>
            </w:r>
          </w:p>
        </w:tc>
      </w:tr>
      <w:tr w:rsidR="009F2238" w:rsidRPr="003874E0" w:rsidTr="007222E1">
        <w:trPr>
          <w:cantSplit/>
          <w:trHeight w:val="340"/>
        </w:trPr>
        <w:tc>
          <w:tcPr>
            <w:tcW w:w="936" w:type="pct"/>
            <w:shd w:val="clear" w:color="auto" w:fill="FFFFFF" w:themeFill="background1"/>
          </w:tcPr>
          <w:p w:rsidR="009F2238" w:rsidRPr="003874E0" w:rsidRDefault="009F2238" w:rsidP="007222E1">
            <w:pPr>
              <w:shd w:val="clear" w:color="auto" w:fill="FFFFFF" w:themeFill="background1"/>
              <w:jc w:val="left"/>
              <w:rPr>
                <w:rFonts w:cs="Arial"/>
                <w:b/>
                <w:szCs w:val="22"/>
              </w:rPr>
            </w:pPr>
            <w:r w:rsidRPr="003874E0">
              <w:rPr>
                <w:rFonts w:cs="Arial"/>
                <w:b/>
                <w:szCs w:val="22"/>
              </w:rPr>
              <w:t>General Management Support</w:t>
            </w:r>
          </w:p>
        </w:tc>
        <w:tc>
          <w:tcPr>
            <w:tcW w:w="939" w:type="pct"/>
            <w:tcBorders>
              <w:right w:val="nil"/>
            </w:tcBorders>
            <w:shd w:val="clear" w:color="auto" w:fill="FFFFFF" w:themeFill="background1"/>
          </w:tcPr>
          <w:p w:rsidR="009F2238" w:rsidRPr="003874E0" w:rsidRDefault="009F2238" w:rsidP="007222E1">
            <w:pPr>
              <w:shd w:val="clear" w:color="auto" w:fill="FFFFFF" w:themeFill="background1"/>
              <w:spacing w:before="40" w:after="0"/>
              <w:jc w:val="left"/>
              <w:rPr>
                <w:rFonts w:cs="Arial"/>
                <w:iCs/>
                <w:szCs w:val="22"/>
              </w:rPr>
            </w:pPr>
          </w:p>
        </w:tc>
        <w:tc>
          <w:tcPr>
            <w:tcW w:w="454" w:type="pct"/>
            <w:tcBorders>
              <w:left w:val="nil"/>
              <w:right w:val="nil"/>
            </w:tcBorders>
            <w:shd w:val="clear" w:color="auto" w:fill="FFFFFF" w:themeFill="background1"/>
          </w:tcPr>
          <w:p w:rsidR="009F2238" w:rsidRPr="00CA190C" w:rsidRDefault="009F2238" w:rsidP="007222E1">
            <w:pPr>
              <w:shd w:val="clear" w:color="auto" w:fill="FFFFFF" w:themeFill="background1"/>
              <w:rPr>
                <w:rFonts w:cs="Arial"/>
                <w:sz w:val="20"/>
                <w:szCs w:val="22"/>
              </w:rPr>
            </w:pPr>
          </w:p>
        </w:tc>
        <w:tc>
          <w:tcPr>
            <w:tcW w:w="455" w:type="pct"/>
            <w:tcBorders>
              <w:left w:val="nil"/>
              <w:right w:val="nil"/>
            </w:tcBorders>
            <w:shd w:val="clear" w:color="auto" w:fill="FFFFFF" w:themeFill="background1"/>
          </w:tcPr>
          <w:p w:rsidR="009F2238" w:rsidRPr="00CA190C" w:rsidRDefault="009F2238" w:rsidP="007222E1">
            <w:pPr>
              <w:shd w:val="clear" w:color="auto" w:fill="FFFFFF" w:themeFill="background1"/>
              <w:rPr>
                <w:rFonts w:cs="Arial"/>
                <w:sz w:val="20"/>
                <w:szCs w:val="22"/>
              </w:rPr>
            </w:pPr>
          </w:p>
        </w:tc>
        <w:tc>
          <w:tcPr>
            <w:tcW w:w="96" w:type="pct"/>
            <w:tcBorders>
              <w:left w:val="nil"/>
              <w:right w:val="nil"/>
            </w:tcBorders>
            <w:shd w:val="clear" w:color="auto" w:fill="FFFFFF" w:themeFill="background1"/>
          </w:tcPr>
          <w:p w:rsidR="009F2238" w:rsidRPr="00CA190C" w:rsidRDefault="009F2238" w:rsidP="007222E1">
            <w:pPr>
              <w:shd w:val="clear" w:color="auto" w:fill="FFFFFF" w:themeFill="background1"/>
              <w:rPr>
                <w:rFonts w:cs="Arial"/>
                <w:sz w:val="20"/>
                <w:szCs w:val="22"/>
              </w:rPr>
            </w:pPr>
          </w:p>
        </w:tc>
        <w:tc>
          <w:tcPr>
            <w:tcW w:w="320" w:type="pct"/>
            <w:gridSpan w:val="2"/>
            <w:tcBorders>
              <w:left w:val="nil"/>
              <w:right w:val="nil"/>
            </w:tcBorders>
            <w:shd w:val="clear" w:color="auto" w:fill="FFFFFF" w:themeFill="background1"/>
          </w:tcPr>
          <w:p w:rsidR="009F2238" w:rsidRPr="00CA190C" w:rsidRDefault="009F2238" w:rsidP="007222E1">
            <w:pPr>
              <w:shd w:val="clear" w:color="auto" w:fill="FFFFFF" w:themeFill="background1"/>
              <w:rPr>
                <w:rFonts w:cs="Arial"/>
                <w:sz w:val="20"/>
                <w:szCs w:val="22"/>
              </w:rPr>
            </w:pPr>
          </w:p>
        </w:tc>
        <w:tc>
          <w:tcPr>
            <w:tcW w:w="417" w:type="pct"/>
            <w:tcBorders>
              <w:left w:val="nil"/>
              <w:right w:val="nil"/>
            </w:tcBorders>
            <w:shd w:val="clear" w:color="auto" w:fill="FFFFFF" w:themeFill="background1"/>
          </w:tcPr>
          <w:p w:rsidR="009F2238" w:rsidRPr="00CA190C" w:rsidRDefault="009F2238" w:rsidP="007222E1">
            <w:pPr>
              <w:shd w:val="clear" w:color="auto" w:fill="FFFFFF" w:themeFill="background1"/>
              <w:rPr>
                <w:rFonts w:cs="Arial"/>
                <w:sz w:val="20"/>
                <w:szCs w:val="22"/>
              </w:rPr>
            </w:pPr>
          </w:p>
        </w:tc>
        <w:tc>
          <w:tcPr>
            <w:tcW w:w="361" w:type="pct"/>
            <w:tcBorders>
              <w:left w:val="nil"/>
            </w:tcBorders>
            <w:shd w:val="clear" w:color="auto" w:fill="FFFFFF" w:themeFill="background1"/>
          </w:tcPr>
          <w:p w:rsidR="009F2238" w:rsidRPr="00CA190C" w:rsidRDefault="009F2238" w:rsidP="007222E1">
            <w:pPr>
              <w:shd w:val="clear" w:color="auto" w:fill="FFFFFF" w:themeFill="background1"/>
              <w:rPr>
                <w:rFonts w:cs="Arial"/>
                <w:sz w:val="20"/>
                <w:szCs w:val="22"/>
              </w:rPr>
            </w:pPr>
          </w:p>
        </w:tc>
        <w:tc>
          <w:tcPr>
            <w:tcW w:w="479" w:type="pct"/>
            <w:shd w:val="clear" w:color="auto" w:fill="FFFFFF" w:themeFill="background1"/>
          </w:tcPr>
          <w:p w:rsidR="009F2238" w:rsidRPr="00CA190C" w:rsidRDefault="009F2238" w:rsidP="007222E1">
            <w:pPr>
              <w:shd w:val="clear" w:color="auto" w:fill="FFFFFF" w:themeFill="background1"/>
              <w:rPr>
                <w:rFonts w:cs="Arial"/>
                <w:sz w:val="20"/>
                <w:szCs w:val="22"/>
              </w:rPr>
            </w:pPr>
          </w:p>
        </w:tc>
        <w:tc>
          <w:tcPr>
            <w:tcW w:w="543" w:type="pct"/>
            <w:shd w:val="clear" w:color="auto" w:fill="FFFFFF" w:themeFill="background1"/>
          </w:tcPr>
          <w:p w:rsidR="009F2238" w:rsidRPr="00CA190C" w:rsidRDefault="009F2238" w:rsidP="007222E1">
            <w:pPr>
              <w:spacing w:after="0"/>
              <w:rPr>
                <w:rFonts w:cs="Arial"/>
                <w:b/>
                <w:sz w:val="20"/>
                <w:szCs w:val="22"/>
              </w:rPr>
            </w:pPr>
            <w:r w:rsidRPr="00CA190C">
              <w:rPr>
                <w:rFonts w:cs="Arial"/>
                <w:b/>
                <w:sz w:val="20"/>
                <w:szCs w:val="22"/>
              </w:rPr>
              <w:t>$74,065.11</w:t>
            </w:r>
          </w:p>
        </w:tc>
      </w:tr>
      <w:tr w:rsidR="009F2238" w:rsidRPr="003874E0" w:rsidTr="007222E1">
        <w:trPr>
          <w:cantSplit/>
          <w:trHeight w:val="90"/>
        </w:trPr>
        <w:tc>
          <w:tcPr>
            <w:tcW w:w="936" w:type="pct"/>
            <w:shd w:val="clear" w:color="auto" w:fill="FFFFFF" w:themeFill="background1"/>
          </w:tcPr>
          <w:p w:rsidR="009F2238" w:rsidRPr="003874E0" w:rsidRDefault="009F2238" w:rsidP="007222E1">
            <w:pPr>
              <w:shd w:val="clear" w:color="auto" w:fill="FFFFFF" w:themeFill="background1"/>
              <w:spacing w:before="60"/>
              <w:rPr>
                <w:rFonts w:cs="Arial"/>
                <w:b/>
                <w:szCs w:val="22"/>
              </w:rPr>
            </w:pPr>
            <w:r w:rsidRPr="003874E0">
              <w:rPr>
                <w:rFonts w:cs="Arial"/>
                <w:b/>
                <w:szCs w:val="22"/>
              </w:rPr>
              <w:t>TOTAL</w:t>
            </w:r>
          </w:p>
        </w:tc>
        <w:tc>
          <w:tcPr>
            <w:tcW w:w="939" w:type="pct"/>
            <w:tcBorders>
              <w:right w:val="nil"/>
            </w:tcBorders>
            <w:shd w:val="clear" w:color="auto" w:fill="FFFFFF" w:themeFill="background1"/>
          </w:tcPr>
          <w:p w:rsidR="009F2238" w:rsidRPr="003874E0" w:rsidRDefault="009F2238" w:rsidP="007222E1">
            <w:pPr>
              <w:shd w:val="clear" w:color="auto" w:fill="FFFFFF" w:themeFill="background1"/>
              <w:rPr>
                <w:rFonts w:cs="Arial"/>
                <w:szCs w:val="22"/>
              </w:rPr>
            </w:pPr>
          </w:p>
        </w:tc>
        <w:tc>
          <w:tcPr>
            <w:tcW w:w="454" w:type="pct"/>
            <w:tcBorders>
              <w:left w:val="nil"/>
              <w:right w:val="nil"/>
            </w:tcBorders>
            <w:shd w:val="clear" w:color="auto" w:fill="FFFFFF" w:themeFill="background1"/>
          </w:tcPr>
          <w:p w:rsidR="009F2238" w:rsidRPr="00CA190C" w:rsidRDefault="009F2238" w:rsidP="007222E1">
            <w:pPr>
              <w:shd w:val="clear" w:color="auto" w:fill="FFFFFF" w:themeFill="background1"/>
              <w:rPr>
                <w:rFonts w:cs="Arial"/>
                <w:sz w:val="20"/>
                <w:szCs w:val="22"/>
              </w:rPr>
            </w:pPr>
          </w:p>
        </w:tc>
        <w:tc>
          <w:tcPr>
            <w:tcW w:w="455" w:type="pct"/>
            <w:tcBorders>
              <w:left w:val="nil"/>
              <w:right w:val="nil"/>
            </w:tcBorders>
            <w:shd w:val="clear" w:color="auto" w:fill="FFFFFF" w:themeFill="background1"/>
          </w:tcPr>
          <w:p w:rsidR="009F2238" w:rsidRPr="00CA190C" w:rsidRDefault="009F2238" w:rsidP="007222E1">
            <w:pPr>
              <w:shd w:val="clear" w:color="auto" w:fill="FFFFFF" w:themeFill="background1"/>
              <w:rPr>
                <w:rFonts w:cs="Arial"/>
                <w:sz w:val="20"/>
                <w:szCs w:val="22"/>
              </w:rPr>
            </w:pPr>
          </w:p>
        </w:tc>
        <w:tc>
          <w:tcPr>
            <w:tcW w:w="96" w:type="pct"/>
            <w:tcBorders>
              <w:left w:val="nil"/>
              <w:right w:val="nil"/>
            </w:tcBorders>
            <w:shd w:val="clear" w:color="auto" w:fill="FFFFFF" w:themeFill="background1"/>
          </w:tcPr>
          <w:p w:rsidR="009F2238" w:rsidRPr="00CA190C" w:rsidRDefault="009F2238" w:rsidP="007222E1">
            <w:pPr>
              <w:shd w:val="clear" w:color="auto" w:fill="FFFFFF" w:themeFill="background1"/>
              <w:rPr>
                <w:rFonts w:cs="Arial"/>
                <w:sz w:val="20"/>
                <w:szCs w:val="22"/>
              </w:rPr>
            </w:pPr>
          </w:p>
        </w:tc>
        <w:tc>
          <w:tcPr>
            <w:tcW w:w="320" w:type="pct"/>
            <w:gridSpan w:val="2"/>
            <w:tcBorders>
              <w:left w:val="nil"/>
              <w:right w:val="nil"/>
            </w:tcBorders>
            <w:shd w:val="clear" w:color="auto" w:fill="FFFFFF" w:themeFill="background1"/>
          </w:tcPr>
          <w:p w:rsidR="009F2238" w:rsidRPr="00CA190C" w:rsidRDefault="009F2238" w:rsidP="007222E1">
            <w:pPr>
              <w:shd w:val="clear" w:color="auto" w:fill="FFFFFF" w:themeFill="background1"/>
              <w:rPr>
                <w:rFonts w:cs="Arial"/>
                <w:sz w:val="20"/>
                <w:szCs w:val="22"/>
              </w:rPr>
            </w:pPr>
          </w:p>
        </w:tc>
        <w:tc>
          <w:tcPr>
            <w:tcW w:w="417" w:type="pct"/>
            <w:tcBorders>
              <w:left w:val="nil"/>
              <w:right w:val="nil"/>
            </w:tcBorders>
            <w:shd w:val="clear" w:color="auto" w:fill="FFFFFF" w:themeFill="background1"/>
          </w:tcPr>
          <w:p w:rsidR="009F2238" w:rsidRPr="00CA190C" w:rsidRDefault="009F2238" w:rsidP="007222E1">
            <w:pPr>
              <w:shd w:val="clear" w:color="auto" w:fill="FFFFFF" w:themeFill="background1"/>
              <w:rPr>
                <w:rFonts w:cs="Arial"/>
                <w:sz w:val="20"/>
                <w:szCs w:val="22"/>
              </w:rPr>
            </w:pPr>
          </w:p>
        </w:tc>
        <w:tc>
          <w:tcPr>
            <w:tcW w:w="361" w:type="pct"/>
            <w:tcBorders>
              <w:left w:val="nil"/>
            </w:tcBorders>
            <w:shd w:val="clear" w:color="auto" w:fill="FFFFFF" w:themeFill="background1"/>
          </w:tcPr>
          <w:p w:rsidR="009F2238" w:rsidRPr="00CA190C" w:rsidRDefault="009F2238" w:rsidP="007222E1">
            <w:pPr>
              <w:shd w:val="clear" w:color="auto" w:fill="FFFFFF" w:themeFill="background1"/>
              <w:rPr>
                <w:rFonts w:cs="Arial"/>
                <w:sz w:val="20"/>
                <w:szCs w:val="22"/>
              </w:rPr>
            </w:pPr>
          </w:p>
        </w:tc>
        <w:tc>
          <w:tcPr>
            <w:tcW w:w="479" w:type="pct"/>
            <w:shd w:val="clear" w:color="auto" w:fill="FFFFFF" w:themeFill="background1"/>
          </w:tcPr>
          <w:p w:rsidR="009F2238" w:rsidRPr="00CA190C" w:rsidRDefault="009F2238" w:rsidP="007222E1">
            <w:pPr>
              <w:shd w:val="clear" w:color="auto" w:fill="FFFFFF" w:themeFill="background1"/>
              <w:rPr>
                <w:rFonts w:cs="Arial"/>
                <w:sz w:val="20"/>
                <w:szCs w:val="22"/>
              </w:rPr>
            </w:pPr>
          </w:p>
        </w:tc>
        <w:tc>
          <w:tcPr>
            <w:tcW w:w="543" w:type="pct"/>
            <w:shd w:val="clear" w:color="auto" w:fill="FFFFFF" w:themeFill="background1"/>
          </w:tcPr>
          <w:p w:rsidR="009F2238" w:rsidRPr="00CA190C" w:rsidRDefault="009F2238" w:rsidP="007222E1">
            <w:pPr>
              <w:shd w:val="clear" w:color="auto" w:fill="FFFFFF" w:themeFill="background1"/>
              <w:rPr>
                <w:rFonts w:cs="Arial"/>
                <w:b/>
                <w:sz w:val="20"/>
                <w:szCs w:val="22"/>
              </w:rPr>
            </w:pPr>
            <w:r w:rsidRPr="00CA190C">
              <w:rPr>
                <w:rFonts w:cs="Arial"/>
                <w:b/>
                <w:sz w:val="20"/>
                <w:szCs w:val="22"/>
              </w:rPr>
              <w:t>999,879.00</w:t>
            </w:r>
          </w:p>
        </w:tc>
      </w:tr>
    </w:tbl>
    <w:p w:rsidR="002D3C39" w:rsidRPr="003874E0" w:rsidRDefault="002D3C39">
      <w:pPr>
        <w:spacing w:after="0"/>
        <w:jc w:val="left"/>
        <w:rPr>
          <w:rFonts w:cs="Arial"/>
          <w:szCs w:val="22"/>
        </w:rPr>
      </w:pPr>
      <w:r w:rsidRPr="003874E0">
        <w:rPr>
          <w:rFonts w:cs="Arial"/>
          <w:szCs w:val="22"/>
        </w:rPr>
        <w:br w:type="page"/>
      </w:r>
    </w:p>
    <w:p w:rsidR="00955924" w:rsidRPr="003874E0" w:rsidRDefault="00955924" w:rsidP="007F459E">
      <w:pPr>
        <w:shd w:val="clear" w:color="auto" w:fill="FFFFFF" w:themeFill="background1"/>
        <w:spacing w:line="276" w:lineRule="auto"/>
        <w:rPr>
          <w:rFonts w:cs="Arial"/>
          <w:b/>
          <w:szCs w:val="22"/>
        </w:rPr>
        <w:sectPr w:rsidR="00955924" w:rsidRPr="003874E0" w:rsidSect="00894D47">
          <w:pgSz w:w="16838" w:h="11906" w:orient="landscape" w:code="9"/>
          <w:pgMar w:top="1152" w:right="864" w:bottom="1152" w:left="864" w:header="720" w:footer="432" w:gutter="0"/>
          <w:cols w:space="708"/>
          <w:titlePg/>
          <w:docGrid w:linePitch="360"/>
        </w:sectPr>
      </w:pPr>
    </w:p>
    <w:p w:rsidR="008F1069" w:rsidRPr="00465DEF" w:rsidRDefault="00962E7C" w:rsidP="00465DEF">
      <w:pPr>
        <w:pStyle w:val="Heading1"/>
      </w:pPr>
      <w:r w:rsidRPr="00465DEF">
        <w:lastRenderedPageBreak/>
        <w:t xml:space="preserve">Governance and </w:t>
      </w:r>
      <w:r w:rsidR="008F1069" w:rsidRPr="00465DEF">
        <w:t>Management Arrangements</w:t>
      </w:r>
    </w:p>
    <w:tbl>
      <w:tblPr>
        <w:tblStyle w:val="TableGrid"/>
        <w:tblW w:w="0" w:type="auto"/>
        <w:tblLook w:val="04A0" w:firstRow="1" w:lastRow="0" w:firstColumn="1" w:lastColumn="0" w:noHBand="0" w:noVBand="1"/>
      </w:tblPr>
      <w:tblGrid>
        <w:gridCol w:w="3116"/>
        <w:gridCol w:w="3117"/>
        <w:gridCol w:w="3117"/>
      </w:tblGrid>
      <w:tr w:rsidR="00BB6BEC" w:rsidRPr="003874E0" w:rsidTr="00BB6BEC">
        <w:tc>
          <w:tcPr>
            <w:tcW w:w="9350" w:type="dxa"/>
            <w:gridSpan w:val="3"/>
            <w:shd w:val="clear" w:color="auto" w:fill="2E74B5" w:themeFill="accent1" w:themeFillShade="BF"/>
          </w:tcPr>
          <w:p w:rsidR="00BB6BEC" w:rsidRPr="003874E0" w:rsidRDefault="00BB6BEC" w:rsidP="00BB6BEC">
            <w:pPr>
              <w:jc w:val="center"/>
              <w:rPr>
                <w:rFonts w:cs="Arial"/>
                <w:b/>
                <w:color w:val="FFFFFF" w:themeColor="background1"/>
                <w:szCs w:val="22"/>
              </w:rPr>
            </w:pPr>
            <w:r w:rsidRPr="003874E0">
              <w:rPr>
                <w:rFonts w:cs="Arial"/>
                <w:b/>
                <w:color w:val="FFFFFF" w:themeColor="background1"/>
                <w:szCs w:val="22"/>
              </w:rPr>
              <w:t>Management Structure</w:t>
            </w:r>
          </w:p>
        </w:tc>
      </w:tr>
      <w:tr w:rsidR="00BB6BEC" w:rsidRPr="003874E0" w:rsidTr="00BB6BEC">
        <w:tc>
          <w:tcPr>
            <w:tcW w:w="9350" w:type="dxa"/>
            <w:gridSpan w:val="3"/>
            <w:shd w:val="clear" w:color="auto" w:fill="2E74B5" w:themeFill="accent1" w:themeFillShade="BF"/>
          </w:tcPr>
          <w:p w:rsidR="00BB6BEC" w:rsidRPr="003874E0" w:rsidRDefault="00BB6BEC" w:rsidP="00BB6BEC">
            <w:pPr>
              <w:jc w:val="center"/>
              <w:rPr>
                <w:rFonts w:cs="Arial"/>
                <w:b/>
                <w:color w:val="FFFFFF" w:themeColor="background1"/>
                <w:szCs w:val="22"/>
              </w:rPr>
            </w:pPr>
            <w:r w:rsidRPr="003874E0">
              <w:rPr>
                <w:rFonts w:cs="Arial"/>
                <w:b/>
                <w:color w:val="FFFFFF" w:themeColor="background1"/>
                <w:szCs w:val="22"/>
              </w:rPr>
              <w:t>Project Board (Governance Structure)</w:t>
            </w:r>
          </w:p>
        </w:tc>
      </w:tr>
      <w:tr w:rsidR="00BB6BEC" w:rsidRPr="003874E0" w:rsidTr="00BB6BEC">
        <w:trPr>
          <w:trHeight w:val="768"/>
        </w:trPr>
        <w:tc>
          <w:tcPr>
            <w:tcW w:w="3116" w:type="dxa"/>
          </w:tcPr>
          <w:p w:rsidR="00BB6BEC" w:rsidRPr="003874E0" w:rsidRDefault="00BB6BEC" w:rsidP="00BB6BEC">
            <w:pPr>
              <w:jc w:val="center"/>
              <w:rPr>
                <w:rFonts w:cs="Arial"/>
                <w:szCs w:val="22"/>
              </w:rPr>
            </w:pPr>
            <w:r w:rsidRPr="003874E0">
              <w:rPr>
                <w:rFonts w:cs="Arial"/>
                <w:b/>
                <w:szCs w:val="22"/>
              </w:rPr>
              <w:t>Senior Beneficiary</w:t>
            </w:r>
          </w:p>
          <w:p w:rsidR="00BB6BEC" w:rsidRPr="003874E0" w:rsidRDefault="00BB6BEC" w:rsidP="00BB6BEC">
            <w:pPr>
              <w:jc w:val="left"/>
              <w:rPr>
                <w:rFonts w:cs="Arial"/>
                <w:szCs w:val="22"/>
              </w:rPr>
            </w:pPr>
            <w:r w:rsidRPr="003874E0">
              <w:rPr>
                <w:rFonts w:cs="Arial"/>
                <w:szCs w:val="22"/>
              </w:rPr>
              <w:t>Caribbean Forum for Liberation and Acceptance of Genders and Sexualities (</w:t>
            </w:r>
            <w:proofErr w:type="spellStart"/>
            <w:r w:rsidRPr="003874E0">
              <w:rPr>
                <w:rFonts w:cs="Arial"/>
                <w:szCs w:val="22"/>
              </w:rPr>
              <w:t>CariFLAGS</w:t>
            </w:r>
            <w:proofErr w:type="spellEnd"/>
            <w:r w:rsidRPr="003874E0">
              <w:rPr>
                <w:rFonts w:cs="Arial"/>
                <w:szCs w:val="22"/>
              </w:rPr>
              <w:t>)</w:t>
            </w:r>
            <w:r w:rsidR="00756996" w:rsidRPr="003874E0">
              <w:rPr>
                <w:rFonts w:cs="Arial"/>
                <w:szCs w:val="22"/>
              </w:rPr>
              <w:t>; REDLACTRANS (Caribbean)</w:t>
            </w:r>
            <w:r w:rsidR="00FB06D5">
              <w:rPr>
                <w:rFonts w:cs="Arial"/>
                <w:szCs w:val="22"/>
              </w:rPr>
              <w:t xml:space="preserve"> Pan Caribbean Partnership Against HIV.AIDS (PANCAP)</w:t>
            </w:r>
          </w:p>
        </w:tc>
        <w:tc>
          <w:tcPr>
            <w:tcW w:w="3117" w:type="dxa"/>
          </w:tcPr>
          <w:p w:rsidR="00BB6BEC" w:rsidRPr="003874E0" w:rsidRDefault="00BB6BEC" w:rsidP="00BB6BEC">
            <w:pPr>
              <w:jc w:val="center"/>
              <w:rPr>
                <w:rFonts w:cs="Arial"/>
                <w:b/>
                <w:szCs w:val="22"/>
              </w:rPr>
            </w:pPr>
            <w:r w:rsidRPr="003874E0">
              <w:rPr>
                <w:rFonts w:cs="Arial"/>
                <w:b/>
                <w:szCs w:val="22"/>
              </w:rPr>
              <w:t>Executive</w:t>
            </w:r>
          </w:p>
          <w:p w:rsidR="00BB6BEC" w:rsidRPr="003874E0" w:rsidRDefault="00BB6BEC" w:rsidP="00BB6BEC">
            <w:pPr>
              <w:rPr>
                <w:rFonts w:cs="Arial"/>
                <w:szCs w:val="22"/>
              </w:rPr>
            </w:pPr>
            <w:r w:rsidRPr="003874E0">
              <w:rPr>
                <w:rFonts w:cs="Arial"/>
                <w:szCs w:val="22"/>
              </w:rPr>
              <w:t>Chair – Regional Hub Director</w:t>
            </w:r>
          </w:p>
        </w:tc>
        <w:tc>
          <w:tcPr>
            <w:tcW w:w="3117" w:type="dxa"/>
          </w:tcPr>
          <w:p w:rsidR="00BB6BEC" w:rsidRPr="003874E0" w:rsidRDefault="00BB6BEC" w:rsidP="00BB6BEC">
            <w:pPr>
              <w:jc w:val="center"/>
              <w:rPr>
                <w:rFonts w:cs="Arial"/>
                <w:b/>
                <w:szCs w:val="22"/>
              </w:rPr>
            </w:pPr>
            <w:r w:rsidRPr="003874E0">
              <w:rPr>
                <w:rFonts w:cs="Arial"/>
                <w:b/>
                <w:szCs w:val="22"/>
              </w:rPr>
              <w:t>Senior Supplier</w:t>
            </w:r>
          </w:p>
          <w:p w:rsidR="00BB6BEC" w:rsidRPr="003874E0" w:rsidRDefault="00BB6BEC" w:rsidP="00BB6BEC">
            <w:pPr>
              <w:jc w:val="left"/>
              <w:rPr>
                <w:rFonts w:cs="Arial"/>
                <w:szCs w:val="22"/>
              </w:rPr>
            </w:pPr>
            <w:r w:rsidRPr="003874E0">
              <w:rPr>
                <w:rFonts w:cs="Arial"/>
                <w:szCs w:val="22"/>
              </w:rPr>
              <w:t>United States Agency for International Development (USAID)</w:t>
            </w:r>
          </w:p>
        </w:tc>
      </w:tr>
    </w:tbl>
    <w:p w:rsidR="00BB6BEC" w:rsidRPr="003874E0" w:rsidRDefault="0007331E" w:rsidP="008F1069">
      <w:pPr>
        <w:rPr>
          <w:rFonts w:cs="Arial"/>
          <w:szCs w:val="22"/>
        </w:rPr>
      </w:pPr>
      <w:r w:rsidRPr="003874E0">
        <w:rPr>
          <w:rFonts w:cs="Arial"/>
          <w:noProof/>
          <w:szCs w:val="22"/>
        </w:rPr>
        <mc:AlternateContent>
          <mc:Choice Requires="wps">
            <w:drawing>
              <wp:anchor distT="0" distB="0" distL="114300" distR="114300" simplePos="0" relativeHeight="251665920" behindDoc="0" locked="0" layoutInCell="1" allowOverlap="1" wp14:anchorId="2166CEC0" wp14:editId="526EDF9B">
                <wp:simplePos x="0" y="0"/>
                <wp:positionH relativeFrom="column">
                  <wp:posOffset>2933700</wp:posOffset>
                </wp:positionH>
                <wp:positionV relativeFrom="paragraph">
                  <wp:posOffset>10795</wp:posOffset>
                </wp:positionV>
                <wp:extent cx="0" cy="929640"/>
                <wp:effectExtent l="0" t="0" r="38100" b="22860"/>
                <wp:wrapNone/>
                <wp:docPr id="35" name="Straight Connector 35"/>
                <wp:cNvGraphicFramePr/>
                <a:graphic xmlns:a="http://schemas.openxmlformats.org/drawingml/2006/main">
                  <a:graphicData uri="http://schemas.microsoft.com/office/word/2010/wordprocessingShape">
                    <wps:wsp>
                      <wps:cNvCnPr/>
                      <wps:spPr>
                        <a:xfrm flipH="1">
                          <a:off x="0" y="0"/>
                          <a:ext cx="0" cy="9296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4C903E" id="Straight Connector 35" o:spid="_x0000_s1026" style="position:absolute;flip:x;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1pt,.85pt" to="231pt,7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" strokecolor="#5b9bd5 [3204]" strokeweight=".5pt">
                <v:stroke joinstyle="miter"/>
              </v:line>
            </w:pict>
          </mc:Fallback>
        </mc:AlternateContent>
      </w:r>
    </w:p>
    <w:tbl>
      <w:tblPr>
        <w:tblStyle w:val="TableGrid"/>
        <w:tblpPr w:leftFromText="180" w:rightFromText="180" w:vertAnchor="text" w:horzAnchor="margin" w:tblpY="65"/>
        <w:tblW w:w="0" w:type="auto"/>
        <w:tblLook w:val="04A0" w:firstRow="1" w:lastRow="0" w:firstColumn="1" w:lastColumn="0" w:noHBand="0" w:noVBand="1"/>
      </w:tblPr>
      <w:tblGrid>
        <w:gridCol w:w="3114"/>
      </w:tblGrid>
      <w:tr w:rsidR="004A3919" w:rsidRPr="003874E0" w:rsidTr="004A3919">
        <w:trPr>
          <w:trHeight w:val="894"/>
        </w:trPr>
        <w:tc>
          <w:tcPr>
            <w:tcW w:w="3114" w:type="dxa"/>
            <w:shd w:val="clear" w:color="auto" w:fill="BDD6EE" w:themeFill="accent1" w:themeFillTint="66"/>
          </w:tcPr>
          <w:p w:rsidR="004A3919" w:rsidRPr="003874E0" w:rsidRDefault="004A3919" w:rsidP="004A3919">
            <w:pPr>
              <w:jc w:val="center"/>
              <w:rPr>
                <w:rFonts w:cs="Arial"/>
                <w:b/>
                <w:szCs w:val="22"/>
              </w:rPr>
            </w:pPr>
            <w:bookmarkStart w:id="6" w:name="_Hlk499730354"/>
            <w:r w:rsidRPr="003874E0">
              <w:rPr>
                <w:rFonts w:cs="Arial"/>
                <w:b/>
                <w:szCs w:val="22"/>
              </w:rPr>
              <w:t>Project Assurance</w:t>
            </w:r>
          </w:p>
          <w:p w:rsidR="004A3919" w:rsidRPr="003874E0" w:rsidRDefault="004A3919" w:rsidP="004A3919">
            <w:pPr>
              <w:jc w:val="left"/>
              <w:rPr>
                <w:rFonts w:cs="Arial"/>
                <w:szCs w:val="22"/>
              </w:rPr>
            </w:pPr>
            <w:r w:rsidRPr="003874E0">
              <w:rPr>
                <w:rFonts w:cs="Arial"/>
                <w:noProof/>
                <w:szCs w:val="22"/>
              </w:rPr>
              <mc:AlternateContent>
                <mc:Choice Requires="wps">
                  <w:drawing>
                    <wp:anchor distT="0" distB="0" distL="114300" distR="114300" simplePos="0" relativeHeight="251730432" behindDoc="0" locked="0" layoutInCell="1" allowOverlap="1" wp14:anchorId="4E623E78" wp14:editId="2A03670C">
                      <wp:simplePos x="0" y="0"/>
                      <wp:positionH relativeFrom="column">
                        <wp:posOffset>1909445</wp:posOffset>
                      </wp:positionH>
                      <wp:positionV relativeFrom="paragraph">
                        <wp:posOffset>35560</wp:posOffset>
                      </wp:positionV>
                      <wp:extent cx="960120" cy="0"/>
                      <wp:effectExtent l="0" t="0" r="0" b="0"/>
                      <wp:wrapNone/>
                      <wp:docPr id="12" name="Straight Connector 12"/>
                      <wp:cNvGraphicFramePr/>
                      <a:graphic xmlns:a="http://schemas.openxmlformats.org/drawingml/2006/main">
                        <a:graphicData uri="http://schemas.microsoft.com/office/word/2010/wordprocessingShape">
                          <wps:wsp>
                            <wps:cNvCnPr/>
                            <wps:spPr>
                              <a:xfrm>
                                <a:off x="0" y="0"/>
                                <a:ext cx="96012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4B1ABF" id="Straight Connector 12" o:spid="_x0000_s1026" style="position:absolute;z-index:251730432;visibility:visible;mso-wrap-style:square;mso-wrap-distance-left:9pt;mso-wrap-distance-top:0;mso-wrap-distance-right:9pt;mso-wrap-distance-bottom:0;mso-position-horizontal:absolute;mso-position-horizontal-relative:text;mso-position-vertical:absolute;mso-position-vertical-relative:text" from="150.35pt,2.8pt" to="225.9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" strokecolor="#5b9bd5 [3204]" strokeweight=".5pt">
                      <v:stroke joinstyle="miter"/>
                    </v:line>
                  </w:pict>
                </mc:Fallback>
              </mc:AlternateContent>
            </w:r>
            <w:r w:rsidRPr="003874E0">
              <w:rPr>
                <w:rFonts w:cs="Arial"/>
                <w:szCs w:val="22"/>
              </w:rPr>
              <w:t>Regional Programme Coordinator</w:t>
            </w:r>
          </w:p>
        </w:tc>
      </w:tr>
      <w:bookmarkEnd w:id="6"/>
    </w:tbl>
    <w:p w:rsidR="007D654E" w:rsidRPr="003874E0" w:rsidRDefault="007D654E" w:rsidP="008F1069">
      <w:pPr>
        <w:rPr>
          <w:rFonts w:cs="Arial"/>
          <w:szCs w:val="22"/>
        </w:rPr>
      </w:pPr>
    </w:p>
    <w:p w:rsidR="00F27F05" w:rsidRPr="003874E0" w:rsidRDefault="00F27F05" w:rsidP="008F1069">
      <w:pPr>
        <w:rPr>
          <w:rFonts w:cs="Arial"/>
          <w:szCs w:val="22"/>
        </w:rPr>
      </w:pPr>
    </w:p>
    <w:p w:rsidR="00F27F05" w:rsidRPr="003874E0" w:rsidRDefault="00F27F05" w:rsidP="008F1069">
      <w:pPr>
        <w:rPr>
          <w:rFonts w:cs="Arial"/>
          <w:szCs w:val="22"/>
        </w:rPr>
      </w:pPr>
    </w:p>
    <w:tbl>
      <w:tblPr>
        <w:tblStyle w:val="TableGrid"/>
        <w:tblpPr w:leftFromText="180" w:rightFromText="180" w:vertAnchor="text" w:horzAnchor="page" w:tblpX="8569" w:tblpY="14"/>
        <w:tblW w:w="0" w:type="auto"/>
        <w:tblLook w:val="04A0" w:firstRow="1" w:lastRow="0" w:firstColumn="1" w:lastColumn="0" w:noHBand="0" w:noVBand="1"/>
      </w:tblPr>
      <w:tblGrid>
        <w:gridCol w:w="3042"/>
      </w:tblGrid>
      <w:tr w:rsidR="004A3919" w:rsidRPr="003874E0" w:rsidTr="004A3919">
        <w:trPr>
          <w:trHeight w:val="998"/>
        </w:trPr>
        <w:tc>
          <w:tcPr>
            <w:tcW w:w="3042" w:type="dxa"/>
            <w:shd w:val="clear" w:color="auto" w:fill="BDD6EE" w:themeFill="accent1" w:themeFillTint="66"/>
          </w:tcPr>
          <w:p w:rsidR="004A3919" w:rsidRPr="003874E0" w:rsidRDefault="004A3919" w:rsidP="004A3919">
            <w:pPr>
              <w:jc w:val="center"/>
              <w:rPr>
                <w:rFonts w:cs="Arial"/>
                <w:b/>
                <w:szCs w:val="22"/>
              </w:rPr>
            </w:pPr>
            <w:r w:rsidRPr="003874E0">
              <w:rPr>
                <w:rFonts w:cs="Arial"/>
                <w:b/>
                <w:szCs w:val="22"/>
              </w:rPr>
              <w:t>Technical Support</w:t>
            </w:r>
          </w:p>
          <w:p w:rsidR="004A3919" w:rsidRPr="003874E0" w:rsidRDefault="004A3919" w:rsidP="004A3919">
            <w:pPr>
              <w:rPr>
                <w:rFonts w:cs="Arial"/>
                <w:szCs w:val="22"/>
              </w:rPr>
            </w:pPr>
            <w:r w:rsidRPr="003874E0">
              <w:rPr>
                <w:rFonts w:cs="Arial"/>
                <w:szCs w:val="22"/>
              </w:rPr>
              <w:t xml:space="preserve">LAC Regional HHD Cluster; </w:t>
            </w:r>
          </w:p>
          <w:p w:rsidR="004A3919" w:rsidRPr="003874E0" w:rsidRDefault="004A3919" w:rsidP="004A3919">
            <w:pPr>
              <w:rPr>
                <w:rFonts w:cs="Arial"/>
                <w:szCs w:val="22"/>
              </w:rPr>
            </w:pPr>
            <w:r w:rsidRPr="003874E0">
              <w:rPr>
                <w:rFonts w:cs="Arial"/>
                <w:szCs w:val="22"/>
              </w:rPr>
              <w:t xml:space="preserve">HHD Human Rights team, New York </w:t>
            </w:r>
          </w:p>
        </w:tc>
      </w:tr>
    </w:tbl>
    <w:p w:rsidR="00F27F05" w:rsidRPr="003874E0" w:rsidRDefault="004A3919" w:rsidP="008F1069">
      <w:pPr>
        <w:rPr>
          <w:rFonts w:cs="Arial"/>
          <w:szCs w:val="22"/>
        </w:rPr>
      </w:pPr>
      <w:r w:rsidRPr="003874E0">
        <w:rPr>
          <w:rFonts w:cs="Arial"/>
          <w:noProof/>
          <w:szCs w:val="22"/>
        </w:rPr>
        <mc:AlternateContent>
          <mc:Choice Requires="wps">
            <w:drawing>
              <wp:anchor distT="45720" distB="45720" distL="114300" distR="114300" simplePos="0" relativeHeight="251702784" behindDoc="0" locked="0" layoutInCell="1" allowOverlap="1" wp14:anchorId="6ED80790" wp14:editId="0AF4502A">
                <wp:simplePos x="0" y="0"/>
                <wp:positionH relativeFrom="margin">
                  <wp:posOffset>1783080</wp:posOffset>
                </wp:positionH>
                <wp:positionV relativeFrom="paragraph">
                  <wp:posOffset>153035</wp:posOffset>
                </wp:positionV>
                <wp:extent cx="2270760" cy="495300"/>
                <wp:effectExtent l="0" t="0" r="1524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0760" cy="495300"/>
                        </a:xfrm>
                        <a:prstGeom prst="rect">
                          <a:avLst/>
                        </a:prstGeom>
                        <a:solidFill>
                          <a:srgbClr val="FFFFFF"/>
                        </a:solidFill>
                        <a:ln w="9525">
                          <a:solidFill>
                            <a:srgbClr val="000000"/>
                          </a:solidFill>
                          <a:miter lim="800000"/>
                          <a:headEnd/>
                          <a:tailEnd/>
                        </a:ln>
                      </wps:spPr>
                      <wps:txbx>
                        <w:txbxContent>
                          <w:p w:rsidR="0061623F" w:rsidRPr="00DC5BCB" w:rsidRDefault="0061623F" w:rsidP="004A3919">
                            <w:pPr>
                              <w:shd w:val="clear" w:color="auto" w:fill="FFFFFF" w:themeFill="background1"/>
                              <w:jc w:val="center"/>
                              <w:rPr>
                                <w:rFonts w:asciiTheme="majorHAnsi" w:hAnsiTheme="majorHAnsi"/>
                                <w:b/>
                              </w:rPr>
                            </w:pPr>
                            <w:r w:rsidRPr="00DC5BCB">
                              <w:rPr>
                                <w:rFonts w:asciiTheme="majorHAnsi" w:hAnsiTheme="majorHAnsi"/>
                                <w:b/>
                              </w:rPr>
                              <w:t>Project Coordinating Team:</w:t>
                            </w:r>
                          </w:p>
                          <w:p w:rsidR="0061623F" w:rsidRPr="00DC5BCB" w:rsidRDefault="0061623F" w:rsidP="004A3919">
                            <w:pPr>
                              <w:shd w:val="clear" w:color="auto" w:fill="FFFFFF" w:themeFill="background1"/>
                              <w:jc w:val="center"/>
                              <w:rPr>
                                <w:rFonts w:asciiTheme="majorHAnsi" w:hAnsiTheme="majorHAnsi"/>
                                <w:sz w:val="20"/>
                                <w:szCs w:val="20"/>
                              </w:rPr>
                            </w:pPr>
                            <w:r w:rsidRPr="00DC5BCB">
                              <w:rPr>
                                <w:rFonts w:asciiTheme="majorHAnsi" w:hAnsiTheme="majorHAnsi"/>
                                <w:sz w:val="20"/>
                                <w:szCs w:val="20"/>
                              </w:rPr>
                              <w:t>Regional HHD Team Leader Administration and Finance Assistant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D80790" id="Text Box 2" o:spid="_x0000_s1027" type="#_x0000_t202" style="position:absolute;left:0;text-align:left;margin-left:140.4pt;margin-top:12.05pt;width:178.8pt;height:39pt;z-index:2517027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">
                <v:textbox>
                  <w:txbxContent>
                    <w:p w:rsidR="0061623F" w:rsidRPr="00DC5BCB" w:rsidRDefault="0061623F" w:rsidP="004A3919">
                      <w:pPr>
                        <w:shd w:val="clear" w:color="auto" w:fill="FFFFFF" w:themeFill="background1"/>
                        <w:jc w:val="center"/>
                        <w:rPr>
                          <w:rFonts w:asciiTheme="majorHAnsi" w:hAnsiTheme="majorHAnsi"/>
                          <w:b/>
                        </w:rPr>
                      </w:pPr>
                      <w:r w:rsidRPr="00DC5BCB">
                        <w:rPr>
                          <w:rFonts w:asciiTheme="majorHAnsi" w:hAnsiTheme="majorHAnsi"/>
                          <w:b/>
                        </w:rPr>
                        <w:t>Project Coordinating Team:</w:t>
                      </w:r>
                    </w:p>
                    <w:p w:rsidR="0061623F" w:rsidRPr="00DC5BCB" w:rsidRDefault="0061623F" w:rsidP="004A3919">
                      <w:pPr>
                        <w:shd w:val="clear" w:color="auto" w:fill="FFFFFF" w:themeFill="background1"/>
                        <w:jc w:val="center"/>
                        <w:rPr>
                          <w:rFonts w:asciiTheme="majorHAnsi" w:hAnsiTheme="majorHAnsi"/>
                          <w:sz w:val="20"/>
                          <w:szCs w:val="20"/>
                        </w:rPr>
                      </w:pPr>
                      <w:r w:rsidRPr="00DC5BCB">
                        <w:rPr>
                          <w:rFonts w:asciiTheme="majorHAnsi" w:hAnsiTheme="majorHAnsi"/>
                          <w:sz w:val="20"/>
                          <w:szCs w:val="20"/>
                        </w:rPr>
                        <w:t>Regional HHD Team Leader Administration and Finance Assistant</w:t>
                      </w:r>
                    </w:p>
                  </w:txbxContent>
                </v:textbox>
                <w10:wrap type="square" anchorx="margin"/>
              </v:shape>
            </w:pict>
          </mc:Fallback>
        </mc:AlternateContent>
      </w:r>
      <w:r w:rsidRPr="003874E0">
        <w:rPr>
          <w:rFonts w:cs="Arial"/>
          <w:noProof/>
          <w:szCs w:val="22"/>
        </w:rPr>
        <w:t xml:space="preserve"> </w:t>
      </w:r>
    </w:p>
    <w:p w:rsidR="007D654E" w:rsidRPr="003874E0" w:rsidRDefault="004A3919" w:rsidP="008F1069">
      <w:pPr>
        <w:rPr>
          <w:rFonts w:cs="Arial"/>
          <w:szCs w:val="22"/>
        </w:rPr>
      </w:pPr>
      <w:r>
        <w:rPr>
          <w:rFonts w:cs="Arial"/>
          <w:noProof/>
          <w:szCs w:val="22"/>
        </w:rPr>
        <mc:AlternateContent>
          <mc:Choice Requires="wps">
            <w:drawing>
              <wp:anchor distT="0" distB="0" distL="114300" distR="114300" simplePos="0" relativeHeight="251731456" behindDoc="0" locked="0" layoutInCell="1" allowOverlap="1" wp14:anchorId="36841CA0" wp14:editId="1CF441E9">
                <wp:simplePos x="0" y="0"/>
                <wp:positionH relativeFrom="column">
                  <wp:posOffset>4053840</wp:posOffset>
                </wp:positionH>
                <wp:positionV relativeFrom="paragraph">
                  <wp:posOffset>175260</wp:posOffset>
                </wp:positionV>
                <wp:extent cx="47244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7244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8EAA298" id="Straight Connector 2" o:spid="_x0000_s1026" style="position:absolute;z-index:251731456;visibility:visible;mso-wrap-style:square;mso-wrap-distance-left:9pt;mso-wrap-distance-top:0;mso-wrap-distance-right:9pt;mso-wrap-distance-bottom:0;mso-position-horizontal:absolute;mso-position-horizontal-relative:text;mso-position-vertical:absolute;mso-position-vertical-relative:text" from="319.2pt,13.8pt" to="356.4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" strokecolor="#5b9bd5 [3204]" strokeweight=".5pt">
                <v:stroke joinstyle="miter"/>
              </v:line>
            </w:pict>
          </mc:Fallback>
        </mc:AlternateContent>
      </w:r>
    </w:p>
    <w:p w:rsidR="00F27F05" w:rsidRPr="003874E0" w:rsidRDefault="004A3919" w:rsidP="008F1069">
      <w:pPr>
        <w:rPr>
          <w:rFonts w:cs="Arial"/>
          <w:szCs w:val="22"/>
        </w:rPr>
      </w:pPr>
      <w:r w:rsidRPr="003874E0">
        <w:rPr>
          <w:rFonts w:cs="Arial"/>
          <w:noProof/>
          <w:szCs w:val="22"/>
        </w:rPr>
        <w:t xml:space="preserve"> </w:t>
      </w:r>
    </w:p>
    <w:p w:rsidR="0007331E" w:rsidRPr="003874E0" w:rsidRDefault="004A3919" w:rsidP="008F1069">
      <w:pPr>
        <w:rPr>
          <w:rFonts w:cs="Arial"/>
          <w:szCs w:val="22"/>
        </w:rPr>
      </w:pPr>
      <w:r>
        <w:rPr>
          <w:rFonts w:cs="Arial"/>
          <w:noProof/>
          <w:szCs w:val="22"/>
        </w:rPr>
        <mc:AlternateContent>
          <mc:Choice Requires="wps">
            <w:drawing>
              <wp:anchor distT="0" distB="0" distL="114300" distR="114300" simplePos="0" relativeHeight="251732480" behindDoc="0" locked="0" layoutInCell="1" allowOverlap="1" wp14:anchorId="1AC11BA5" wp14:editId="03F53216">
                <wp:simplePos x="0" y="0"/>
                <wp:positionH relativeFrom="margin">
                  <wp:posOffset>2929890</wp:posOffset>
                </wp:positionH>
                <wp:positionV relativeFrom="paragraph">
                  <wp:posOffset>44450</wp:posOffset>
                </wp:positionV>
                <wp:extent cx="6927" cy="350520"/>
                <wp:effectExtent l="0" t="0" r="31750" b="30480"/>
                <wp:wrapNone/>
                <wp:docPr id="3" name="Straight Connector 3"/>
                <wp:cNvGraphicFramePr/>
                <a:graphic xmlns:a="http://schemas.openxmlformats.org/drawingml/2006/main">
                  <a:graphicData uri="http://schemas.microsoft.com/office/word/2010/wordprocessingShape">
                    <wps:wsp>
                      <wps:cNvCnPr/>
                      <wps:spPr>
                        <a:xfrm>
                          <a:off x="0" y="0"/>
                          <a:ext cx="6927" cy="3505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609A7BE" id="Straight Connector 3" o:spid="_x0000_s1026" style="position:absolute;z-index:251732480;visibility:visible;mso-wrap-style:square;mso-wrap-distance-left:9pt;mso-wrap-distance-top:0;mso-wrap-distance-right:9pt;mso-wrap-distance-bottom:0;mso-position-horizontal:absolute;mso-position-horizontal-relative:margin;mso-position-vertical:absolute;mso-position-vertical-relative:text" from="230.7pt,3.5pt" to="231.25pt,3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" strokecolor="#5b9bd5 [3204]" strokeweight=".5pt">
                <v:stroke joinstyle="miter"/>
                <w10:wrap anchorx="margin"/>
              </v:line>
            </w:pict>
          </mc:Fallback>
        </mc:AlternateContent>
      </w:r>
    </w:p>
    <w:p w:rsidR="004A3919" w:rsidRDefault="004A3919" w:rsidP="004A3919">
      <w:pPr>
        <w:tabs>
          <w:tab w:val="left" w:pos="6648"/>
        </w:tabs>
        <w:rPr>
          <w:rFonts w:cs="Arial"/>
          <w:szCs w:val="22"/>
        </w:rPr>
      </w:pPr>
      <w:r>
        <w:rPr>
          <w:rFonts w:cs="Arial"/>
          <w:noProof/>
          <w:szCs w:val="22"/>
        </w:rPr>
        <mc:AlternateContent>
          <mc:Choice Requires="wps">
            <w:drawing>
              <wp:anchor distT="0" distB="0" distL="114300" distR="114300" simplePos="0" relativeHeight="251733504" behindDoc="0" locked="0" layoutInCell="1" allowOverlap="1" wp14:anchorId="280D4915" wp14:editId="7E6AD5AF">
                <wp:simplePos x="0" y="0"/>
                <wp:positionH relativeFrom="column">
                  <wp:posOffset>525780</wp:posOffset>
                </wp:positionH>
                <wp:positionV relativeFrom="paragraph">
                  <wp:posOffset>196215</wp:posOffset>
                </wp:positionV>
                <wp:extent cx="5265420" cy="22860"/>
                <wp:effectExtent l="0" t="0" r="30480" b="34290"/>
                <wp:wrapNone/>
                <wp:docPr id="4" name="Straight Connector 4"/>
                <wp:cNvGraphicFramePr/>
                <a:graphic xmlns:a="http://schemas.openxmlformats.org/drawingml/2006/main">
                  <a:graphicData uri="http://schemas.microsoft.com/office/word/2010/wordprocessingShape">
                    <wps:wsp>
                      <wps:cNvCnPr/>
                      <wps:spPr>
                        <a:xfrm>
                          <a:off x="0" y="0"/>
                          <a:ext cx="5265420" cy="228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3CDFF0" id="Straight Connector 4" o:spid="_x0000_s1026" style="position:absolute;z-index:251733504;visibility:visible;mso-wrap-style:square;mso-wrap-distance-left:9pt;mso-wrap-distance-top:0;mso-wrap-distance-right:9pt;mso-wrap-distance-bottom:0;mso-position-horizontal:absolute;mso-position-horizontal-relative:text;mso-position-vertical:absolute;mso-position-vertical-relative:text" from="41.4pt,15.45pt" to="456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" strokecolor="#5b9bd5 [3204]" strokeweight=".5pt">
                <v:stroke joinstyle="miter"/>
              </v:line>
            </w:pict>
          </mc:Fallback>
        </mc:AlternateContent>
      </w:r>
      <w:r>
        <w:rPr>
          <w:rFonts w:cs="Arial"/>
          <w:szCs w:val="22"/>
        </w:rPr>
        <w:tab/>
      </w:r>
    </w:p>
    <w:p w:rsidR="0007331E" w:rsidRPr="003874E0" w:rsidRDefault="004A3919" w:rsidP="004A3919">
      <w:pPr>
        <w:tabs>
          <w:tab w:val="left" w:pos="6648"/>
        </w:tabs>
        <w:rPr>
          <w:rFonts w:cs="Arial"/>
          <w:szCs w:val="22"/>
        </w:rPr>
      </w:pPr>
      <w:r>
        <w:rPr>
          <w:rFonts w:cs="Arial"/>
          <w:noProof/>
          <w:szCs w:val="22"/>
        </w:rPr>
        <mc:AlternateContent>
          <mc:Choice Requires="wps">
            <w:drawing>
              <wp:anchor distT="0" distB="0" distL="114300" distR="114300" simplePos="0" relativeHeight="251737600" behindDoc="0" locked="0" layoutInCell="1" allowOverlap="1" wp14:anchorId="073C1F5D" wp14:editId="5B725C62">
                <wp:simplePos x="0" y="0"/>
                <wp:positionH relativeFrom="column">
                  <wp:posOffset>5775960</wp:posOffset>
                </wp:positionH>
                <wp:positionV relativeFrom="paragraph">
                  <wp:posOffset>27940</wp:posOffset>
                </wp:positionV>
                <wp:extent cx="7620" cy="182880"/>
                <wp:effectExtent l="0" t="0" r="30480" b="26670"/>
                <wp:wrapNone/>
                <wp:docPr id="13" name="Straight Connector 13"/>
                <wp:cNvGraphicFramePr/>
                <a:graphic xmlns:a="http://schemas.openxmlformats.org/drawingml/2006/main">
                  <a:graphicData uri="http://schemas.microsoft.com/office/word/2010/wordprocessingShape">
                    <wps:wsp>
                      <wps:cNvCnPr/>
                      <wps:spPr>
                        <a:xfrm>
                          <a:off x="0" y="0"/>
                          <a:ext cx="7620" cy="1828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678A3E" id="Straight Connector 13" o:spid="_x0000_s1026" style="position:absolute;z-index:251737600;visibility:visible;mso-wrap-style:square;mso-wrap-distance-left:9pt;mso-wrap-distance-top:0;mso-wrap-distance-right:9pt;mso-wrap-distance-bottom:0;mso-position-horizontal:absolute;mso-position-horizontal-relative:text;mso-position-vertical:absolute;mso-position-vertical-relative:text" from="454.8pt,2.2pt" to="455.4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" strokecolor="#5b9bd5 [3204]" strokeweight=".5pt">
                <v:stroke joinstyle="miter"/>
              </v:line>
            </w:pict>
          </mc:Fallback>
        </mc:AlternateContent>
      </w:r>
      <w:r>
        <w:rPr>
          <w:rFonts w:cs="Arial"/>
          <w:noProof/>
          <w:szCs w:val="22"/>
        </w:rPr>
        <mc:AlternateContent>
          <mc:Choice Requires="wps">
            <w:drawing>
              <wp:anchor distT="0" distB="0" distL="114300" distR="114300" simplePos="0" relativeHeight="251736576" behindDoc="0" locked="0" layoutInCell="1" allowOverlap="1" wp14:anchorId="2440D217" wp14:editId="3072DC8A">
                <wp:simplePos x="0" y="0"/>
                <wp:positionH relativeFrom="column">
                  <wp:posOffset>4130040</wp:posOffset>
                </wp:positionH>
                <wp:positionV relativeFrom="paragraph">
                  <wp:posOffset>20320</wp:posOffset>
                </wp:positionV>
                <wp:extent cx="0" cy="175260"/>
                <wp:effectExtent l="0" t="0" r="38100" b="34290"/>
                <wp:wrapNone/>
                <wp:docPr id="11" name="Straight Connector 11"/>
                <wp:cNvGraphicFramePr/>
                <a:graphic xmlns:a="http://schemas.openxmlformats.org/drawingml/2006/main">
                  <a:graphicData uri="http://schemas.microsoft.com/office/word/2010/wordprocessingShape">
                    <wps:wsp>
                      <wps:cNvCnPr/>
                      <wps:spPr>
                        <a:xfrm>
                          <a:off x="0" y="0"/>
                          <a:ext cx="0" cy="1752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C9AAD0" id="Straight Connector 11" o:spid="_x0000_s1026" style="position:absolute;z-index:251736576;visibility:visible;mso-wrap-style:square;mso-wrap-distance-left:9pt;mso-wrap-distance-top:0;mso-wrap-distance-right:9pt;mso-wrap-distance-bottom:0;mso-position-horizontal:absolute;mso-position-horizontal-relative:text;mso-position-vertical:absolute;mso-position-vertical-relative:text" from="325.2pt,1.6pt" to="325.2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" strokecolor="#5b9bd5 [3204]" strokeweight=".5pt">
                <v:stroke joinstyle="miter"/>
              </v:line>
            </w:pict>
          </mc:Fallback>
        </mc:AlternateContent>
      </w:r>
      <w:r>
        <w:rPr>
          <w:rFonts w:cs="Arial"/>
          <w:noProof/>
          <w:szCs w:val="22"/>
        </w:rPr>
        <mc:AlternateContent>
          <mc:Choice Requires="wps">
            <w:drawing>
              <wp:anchor distT="0" distB="0" distL="114300" distR="114300" simplePos="0" relativeHeight="251735552" behindDoc="0" locked="0" layoutInCell="1" allowOverlap="1" wp14:anchorId="6B8AF8F5" wp14:editId="698296B9">
                <wp:simplePos x="0" y="0"/>
                <wp:positionH relativeFrom="column">
                  <wp:posOffset>2400300</wp:posOffset>
                </wp:positionH>
                <wp:positionV relativeFrom="paragraph">
                  <wp:posOffset>5080</wp:posOffset>
                </wp:positionV>
                <wp:extent cx="0" cy="190500"/>
                <wp:effectExtent l="0" t="0" r="38100" b="19050"/>
                <wp:wrapNone/>
                <wp:docPr id="6" name="Straight Connector 6"/>
                <wp:cNvGraphicFramePr/>
                <a:graphic xmlns:a="http://schemas.openxmlformats.org/drawingml/2006/main">
                  <a:graphicData uri="http://schemas.microsoft.com/office/word/2010/wordprocessingShape">
                    <wps:wsp>
                      <wps:cNvCnPr/>
                      <wps:spPr>
                        <a:xfrm>
                          <a:off x="0" y="0"/>
                          <a:ext cx="0" cy="1905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3DFC2DD" id="Straight Connector 6" o:spid="_x0000_s1026" style="position:absolute;z-index:251735552;visibility:visible;mso-wrap-style:square;mso-wrap-distance-left:9pt;mso-wrap-distance-top:0;mso-wrap-distance-right:9pt;mso-wrap-distance-bottom:0;mso-position-horizontal:absolute;mso-position-horizontal-relative:text;mso-position-vertical:absolute;mso-position-vertical-relative:text" from="189pt,.4pt" to="189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" strokecolor="#5b9bd5 [3204]" strokeweight=".5pt">
                <v:stroke joinstyle="miter"/>
              </v:line>
            </w:pict>
          </mc:Fallback>
        </mc:AlternateContent>
      </w:r>
      <w:r>
        <w:rPr>
          <w:rFonts w:cs="Arial"/>
          <w:noProof/>
          <w:szCs w:val="22"/>
        </w:rPr>
        <mc:AlternateContent>
          <mc:Choice Requires="wps">
            <w:drawing>
              <wp:anchor distT="0" distB="0" distL="114300" distR="114300" simplePos="0" relativeHeight="251734528" behindDoc="0" locked="0" layoutInCell="1" allowOverlap="1" wp14:anchorId="79C93A3F" wp14:editId="66989142">
                <wp:simplePos x="0" y="0"/>
                <wp:positionH relativeFrom="column">
                  <wp:posOffset>556260</wp:posOffset>
                </wp:positionH>
                <wp:positionV relativeFrom="paragraph">
                  <wp:posOffset>5080</wp:posOffset>
                </wp:positionV>
                <wp:extent cx="0" cy="205740"/>
                <wp:effectExtent l="0" t="0" r="38100" b="22860"/>
                <wp:wrapNone/>
                <wp:docPr id="5" name="Straight Connector 5"/>
                <wp:cNvGraphicFramePr/>
                <a:graphic xmlns:a="http://schemas.openxmlformats.org/drawingml/2006/main">
                  <a:graphicData uri="http://schemas.microsoft.com/office/word/2010/wordprocessingShape">
                    <wps:wsp>
                      <wps:cNvCnPr/>
                      <wps:spPr>
                        <a:xfrm>
                          <a:off x="0" y="0"/>
                          <a:ext cx="0" cy="2057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4BCA29" id="Straight Connector 5" o:spid="_x0000_s1026" style="position:absolute;z-index:251734528;visibility:visible;mso-wrap-style:square;mso-wrap-distance-left:9pt;mso-wrap-distance-top:0;mso-wrap-distance-right:9pt;mso-wrap-distance-bottom:0;mso-position-horizontal:absolute;mso-position-horizontal-relative:text;mso-position-vertical:absolute;mso-position-vertical-relative:text" from="43.8pt,.4pt" to="43.8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" strokecolor="#5b9bd5 [3204]" strokeweight=".5pt">
                <v:stroke joinstyle="miter"/>
              </v:line>
            </w:pict>
          </mc:Fallback>
        </mc:AlternateContent>
      </w:r>
      <w:r w:rsidR="001E7CDB" w:rsidRPr="003874E0">
        <w:rPr>
          <w:rFonts w:cs="Arial"/>
          <w:noProof/>
          <w:szCs w:val="22"/>
        </w:rPr>
        <mc:AlternateContent>
          <mc:Choice Requires="wps">
            <w:drawing>
              <wp:anchor distT="0" distB="0" distL="114300" distR="114300" simplePos="0" relativeHeight="251691520" behindDoc="0" locked="0" layoutInCell="1" allowOverlap="1" wp14:anchorId="55CA2433" wp14:editId="46DBA1CD">
                <wp:simplePos x="0" y="0"/>
                <wp:positionH relativeFrom="margin">
                  <wp:posOffset>3457575</wp:posOffset>
                </wp:positionH>
                <wp:positionV relativeFrom="paragraph">
                  <wp:posOffset>193040</wp:posOffset>
                </wp:positionV>
                <wp:extent cx="1400175" cy="409575"/>
                <wp:effectExtent l="0" t="0" r="28575" b="2857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175" cy="40957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623F" w:rsidRPr="00DC5BCB" w:rsidRDefault="0061623F" w:rsidP="0007331E">
                            <w:pPr>
                              <w:spacing w:after="0"/>
                              <w:jc w:val="center"/>
                              <w:rPr>
                                <w:rFonts w:asciiTheme="majorHAnsi" w:hAnsiTheme="majorHAnsi"/>
                                <w:b/>
                                <w:szCs w:val="22"/>
                                <w:lang w:val="en-US"/>
                              </w:rPr>
                            </w:pPr>
                            <w:r w:rsidRPr="00DC5BCB">
                              <w:rPr>
                                <w:rFonts w:asciiTheme="majorHAnsi" w:hAnsiTheme="majorHAnsi"/>
                                <w:b/>
                                <w:szCs w:val="22"/>
                                <w:lang w:val="en-US"/>
                              </w:rPr>
                              <w:t>Haiti Country Office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CA2433" id="Text Box 10" o:spid="_x0000_s1028" type="#_x0000_t202" style="position:absolute;left:0;text-align:left;margin-left:272.25pt;margin-top:15.2pt;width:110.25pt;height:32.25pt;z-index:251691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">
                <v:textbox>
                  <w:txbxContent>
                    <w:p w:rsidR="0061623F" w:rsidRPr="00DC5BCB" w:rsidRDefault="0061623F" w:rsidP="0007331E">
                      <w:pPr>
                        <w:spacing w:after="0"/>
                        <w:jc w:val="center"/>
                        <w:rPr>
                          <w:rFonts w:asciiTheme="majorHAnsi" w:hAnsiTheme="majorHAnsi"/>
                          <w:b/>
                          <w:szCs w:val="22"/>
                          <w:lang w:val="en-US"/>
                        </w:rPr>
                      </w:pPr>
                      <w:r w:rsidRPr="00DC5BCB">
                        <w:rPr>
                          <w:rFonts w:asciiTheme="majorHAnsi" w:hAnsiTheme="majorHAnsi"/>
                          <w:b/>
                          <w:szCs w:val="22"/>
                          <w:lang w:val="en-US"/>
                        </w:rPr>
                        <w:t>Haiti Country Office</w:t>
                      </w:r>
                    </w:p>
                  </w:txbxContent>
                </v:textbox>
                <w10:wrap anchorx="margin"/>
              </v:shape>
            </w:pict>
          </mc:Fallback>
        </mc:AlternateContent>
      </w:r>
      <w:r w:rsidR="001E7CDB" w:rsidRPr="003874E0">
        <w:rPr>
          <w:rFonts w:cs="Arial"/>
          <w:noProof/>
          <w:szCs w:val="22"/>
        </w:rPr>
        <mc:AlternateContent>
          <mc:Choice Requires="wps">
            <w:drawing>
              <wp:anchor distT="0" distB="0" distL="114300" distR="114300" simplePos="0" relativeHeight="251678208" behindDoc="0" locked="0" layoutInCell="1" allowOverlap="1" wp14:anchorId="72DB172D" wp14:editId="5A151427">
                <wp:simplePos x="0" y="0"/>
                <wp:positionH relativeFrom="margin">
                  <wp:posOffset>1685925</wp:posOffset>
                </wp:positionH>
                <wp:positionV relativeFrom="paragraph">
                  <wp:posOffset>202565</wp:posOffset>
                </wp:positionV>
                <wp:extent cx="1552575" cy="419100"/>
                <wp:effectExtent l="0" t="0" r="28575"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2575" cy="41910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623F" w:rsidRPr="00DC5BCB" w:rsidRDefault="0061623F" w:rsidP="0007331E">
                            <w:pPr>
                              <w:spacing w:after="0"/>
                              <w:jc w:val="center"/>
                              <w:rPr>
                                <w:rFonts w:asciiTheme="majorHAnsi" w:hAnsiTheme="majorHAnsi"/>
                                <w:b/>
                                <w:szCs w:val="22"/>
                                <w:lang w:val="en-US"/>
                              </w:rPr>
                            </w:pPr>
                            <w:r w:rsidRPr="00DC5BCB">
                              <w:rPr>
                                <w:rFonts w:asciiTheme="majorHAnsi" w:hAnsiTheme="majorHAnsi"/>
                                <w:b/>
                                <w:szCs w:val="22"/>
                                <w:lang w:val="en-US"/>
                              </w:rPr>
                              <w:t>Dominican Republic Country Office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DB172D" id="Text Box 9" o:spid="_x0000_s1029" type="#_x0000_t202" style="position:absolute;left:0;text-align:left;margin-left:132.75pt;margin-top:15.95pt;width:122.25pt;height:33pt;z-index:251678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">
                <v:textbox>
                  <w:txbxContent>
                    <w:p w:rsidR="0061623F" w:rsidRPr="00DC5BCB" w:rsidRDefault="0061623F" w:rsidP="0007331E">
                      <w:pPr>
                        <w:spacing w:after="0"/>
                        <w:jc w:val="center"/>
                        <w:rPr>
                          <w:rFonts w:asciiTheme="majorHAnsi" w:hAnsiTheme="majorHAnsi"/>
                          <w:b/>
                          <w:szCs w:val="22"/>
                          <w:lang w:val="en-US"/>
                        </w:rPr>
                      </w:pPr>
                      <w:r w:rsidRPr="00DC5BCB">
                        <w:rPr>
                          <w:rFonts w:asciiTheme="majorHAnsi" w:hAnsiTheme="majorHAnsi"/>
                          <w:b/>
                          <w:szCs w:val="22"/>
                          <w:lang w:val="en-US"/>
                        </w:rPr>
                        <w:t>Dominican Republic Country Office</w:t>
                      </w:r>
                    </w:p>
                  </w:txbxContent>
                </v:textbox>
                <w10:wrap anchorx="margin"/>
              </v:shape>
            </w:pict>
          </mc:Fallback>
        </mc:AlternateContent>
      </w:r>
      <w:r w:rsidR="0024003D" w:rsidRPr="003874E0">
        <w:rPr>
          <w:rFonts w:cs="Arial"/>
          <w:noProof/>
          <w:szCs w:val="22"/>
        </w:rPr>
        <mc:AlternateContent>
          <mc:Choice Requires="wps">
            <w:drawing>
              <wp:anchor distT="0" distB="0" distL="114300" distR="114300" simplePos="0" relativeHeight="251662848" behindDoc="0" locked="0" layoutInCell="1" allowOverlap="1" wp14:anchorId="75B31147" wp14:editId="71AACD52">
                <wp:simplePos x="0" y="0"/>
                <wp:positionH relativeFrom="margin">
                  <wp:posOffset>-123825</wp:posOffset>
                </wp:positionH>
                <wp:positionV relativeFrom="paragraph">
                  <wp:posOffset>207010</wp:posOffset>
                </wp:positionV>
                <wp:extent cx="1581150" cy="438150"/>
                <wp:effectExtent l="0" t="0" r="19050"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0" cy="43815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623F" w:rsidRPr="00DC5BCB" w:rsidRDefault="0061623F" w:rsidP="0007331E">
                            <w:pPr>
                              <w:spacing w:after="0"/>
                              <w:jc w:val="center"/>
                              <w:rPr>
                                <w:rFonts w:asciiTheme="majorHAnsi" w:hAnsiTheme="majorHAnsi"/>
                                <w:b/>
                                <w:szCs w:val="22"/>
                                <w:lang w:val="en-US"/>
                              </w:rPr>
                            </w:pPr>
                            <w:r w:rsidRPr="00DC5BCB">
                              <w:rPr>
                                <w:rFonts w:asciiTheme="majorHAnsi" w:hAnsiTheme="majorHAnsi"/>
                                <w:b/>
                                <w:szCs w:val="22"/>
                                <w:lang w:val="en-US"/>
                              </w:rPr>
                              <w:t>Barbados Country Office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B31147" id="Text Box 8" o:spid="_x0000_s1030" type="#_x0000_t202" style="position:absolute;left:0;text-align:left;margin-left:-9.75pt;margin-top:16.3pt;width:124.5pt;height:34.5pt;z-index:25166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">
                <v:textbox>
                  <w:txbxContent>
                    <w:p w:rsidR="0061623F" w:rsidRPr="00DC5BCB" w:rsidRDefault="0061623F" w:rsidP="0007331E">
                      <w:pPr>
                        <w:spacing w:after="0"/>
                        <w:jc w:val="center"/>
                        <w:rPr>
                          <w:rFonts w:asciiTheme="majorHAnsi" w:hAnsiTheme="majorHAnsi"/>
                          <w:b/>
                          <w:szCs w:val="22"/>
                          <w:lang w:val="en-US"/>
                        </w:rPr>
                      </w:pPr>
                      <w:r w:rsidRPr="00DC5BCB">
                        <w:rPr>
                          <w:rFonts w:asciiTheme="majorHAnsi" w:hAnsiTheme="majorHAnsi"/>
                          <w:b/>
                          <w:szCs w:val="22"/>
                          <w:lang w:val="en-US"/>
                        </w:rPr>
                        <w:t>Barbados Country Office</w:t>
                      </w:r>
                    </w:p>
                  </w:txbxContent>
                </v:textbox>
                <w10:wrap anchorx="margin"/>
              </v:shape>
            </w:pict>
          </mc:Fallback>
        </mc:AlternateContent>
      </w:r>
    </w:p>
    <w:p w:rsidR="0007331E" w:rsidRPr="003874E0" w:rsidRDefault="001E7CDB" w:rsidP="008F1069">
      <w:pPr>
        <w:rPr>
          <w:rFonts w:cs="Arial"/>
          <w:szCs w:val="22"/>
        </w:rPr>
      </w:pPr>
      <w:r w:rsidRPr="003874E0">
        <w:rPr>
          <w:rFonts w:cs="Arial"/>
          <w:noProof/>
          <w:szCs w:val="22"/>
        </w:rPr>
        <mc:AlternateContent>
          <mc:Choice Requires="wps">
            <w:drawing>
              <wp:anchor distT="0" distB="0" distL="114300" distR="114300" simplePos="0" relativeHeight="251699712" behindDoc="0" locked="0" layoutInCell="1" allowOverlap="1" wp14:anchorId="4093BECC" wp14:editId="7F0B6342">
                <wp:simplePos x="0" y="0"/>
                <wp:positionH relativeFrom="page">
                  <wp:posOffset>5943600</wp:posOffset>
                </wp:positionH>
                <wp:positionV relativeFrom="paragraph">
                  <wp:posOffset>13335</wp:posOffset>
                </wp:positionV>
                <wp:extent cx="1447800" cy="409575"/>
                <wp:effectExtent l="0" t="0" r="19050" b="2857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40957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61623F" w:rsidRPr="00DC5BCB" w:rsidRDefault="0061623F" w:rsidP="0024003D">
                            <w:pPr>
                              <w:spacing w:after="0"/>
                              <w:jc w:val="center"/>
                              <w:rPr>
                                <w:rFonts w:asciiTheme="majorHAnsi" w:hAnsiTheme="majorHAnsi"/>
                                <w:b/>
                                <w:szCs w:val="22"/>
                                <w:lang w:val="en-US"/>
                              </w:rPr>
                            </w:pPr>
                            <w:r w:rsidRPr="00DC5BCB">
                              <w:rPr>
                                <w:rFonts w:asciiTheme="majorHAnsi" w:hAnsiTheme="majorHAnsi"/>
                                <w:b/>
                                <w:szCs w:val="22"/>
                                <w:lang w:val="en-US"/>
                              </w:rPr>
                              <w:t>Jamaica Country Office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93BECC" id="Text Box 15" o:spid="_x0000_s1031" type="#_x0000_t202" style="position:absolute;left:0;text-align:left;margin-left:468pt;margin-top:1.05pt;width:114pt;height:32.25pt;z-index:251699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">
                <v:textbox>
                  <w:txbxContent>
                    <w:p w:rsidR="0061623F" w:rsidRPr="00DC5BCB" w:rsidRDefault="0061623F" w:rsidP="0024003D">
                      <w:pPr>
                        <w:spacing w:after="0"/>
                        <w:jc w:val="center"/>
                        <w:rPr>
                          <w:rFonts w:asciiTheme="majorHAnsi" w:hAnsiTheme="majorHAnsi"/>
                          <w:b/>
                          <w:szCs w:val="22"/>
                          <w:lang w:val="en-US"/>
                        </w:rPr>
                      </w:pPr>
                      <w:r w:rsidRPr="00DC5BCB">
                        <w:rPr>
                          <w:rFonts w:asciiTheme="majorHAnsi" w:hAnsiTheme="majorHAnsi"/>
                          <w:b/>
                          <w:szCs w:val="22"/>
                          <w:lang w:val="en-US"/>
                        </w:rPr>
                        <w:t>Jamaica Country Office</w:t>
                      </w:r>
                    </w:p>
                  </w:txbxContent>
                </v:textbox>
                <w10:wrap anchorx="page"/>
              </v:shape>
            </w:pict>
          </mc:Fallback>
        </mc:AlternateContent>
      </w:r>
    </w:p>
    <w:p w:rsidR="0007331E" w:rsidRPr="003874E0" w:rsidRDefault="0007331E" w:rsidP="008F1069">
      <w:pPr>
        <w:rPr>
          <w:rFonts w:cs="Arial"/>
          <w:szCs w:val="22"/>
        </w:rPr>
      </w:pPr>
    </w:p>
    <w:p w:rsidR="0007331E" w:rsidRPr="003874E0" w:rsidRDefault="0007331E" w:rsidP="008F1069">
      <w:pPr>
        <w:rPr>
          <w:rFonts w:cs="Arial"/>
          <w:szCs w:val="22"/>
        </w:rPr>
      </w:pPr>
    </w:p>
    <w:p w:rsidR="004E18AA" w:rsidRPr="003874E0" w:rsidRDefault="004E18AA" w:rsidP="001407CF">
      <w:pPr>
        <w:rPr>
          <w:rFonts w:cs="Arial"/>
          <w:szCs w:val="22"/>
        </w:rPr>
      </w:pPr>
    </w:p>
    <w:p w:rsidR="001407CF" w:rsidRPr="003874E0" w:rsidRDefault="006719A7" w:rsidP="008F1069">
      <w:pPr>
        <w:rPr>
          <w:rFonts w:cs="Arial"/>
          <w:szCs w:val="22"/>
        </w:rPr>
      </w:pPr>
      <w:r w:rsidRPr="003874E0">
        <w:rPr>
          <w:rFonts w:cs="Arial"/>
          <w:szCs w:val="22"/>
        </w:rPr>
        <w:t xml:space="preserve">The </w:t>
      </w:r>
      <w:r w:rsidRPr="004A3919">
        <w:rPr>
          <w:rFonts w:cs="Arial"/>
          <w:b/>
          <w:szCs w:val="22"/>
        </w:rPr>
        <w:t>Project Board</w:t>
      </w:r>
      <w:r w:rsidRPr="003874E0">
        <w:rPr>
          <w:rFonts w:cs="Arial"/>
          <w:szCs w:val="22"/>
        </w:rPr>
        <w:t xml:space="preserve"> (PB) is responsible for making management decisions, in particular when guidance is required by the Programme Manager. The Project Board </w:t>
      </w:r>
      <w:bookmarkStart w:id="7" w:name="_Hlk499818470"/>
      <w:r w:rsidRPr="003874E0">
        <w:rPr>
          <w:rFonts w:cs="Arial"/>
          <w:szCs w:val="22"/>
        </w:rPr>
        <w:t>will have overall authority over the project and is responsible for its initiation, direction, review and eventual closure.</w:t>
      </w:r>
      <w:bookmarkEnd w:id="7"/>
      <w:r w:rsidRPr="003874E0">
        <w:rPr>
          <w:rFonts w:cs="Arial"/>
          <w:szCs w:val="22"/>
        </w:rPr>
        <w:t xml:space="preserve"> </w:t>
      </w:r>
    </w:p>
    <w:p w:rsidR="006719A7" w:rsidRPr="003874E0" w:rsidRDefault="001407CF" w:rsidP="006719A7">
      <w:pPr>
        <w:pStyle w:val="ListParagraph"/>
        <w:numPr>
          <w:ilvl w:val="0"/>
          <w:numId w:val="33"/>
        </w:numPr>
        <w:rPr>
          <w:rFonts w:cs="Arial"/>
          <w:szCs w:val="22"/>
        </w:rPr>
      </w:pPr>
      <w:r w:rsidRPr="003874E0">
        <w:rPr>
          <w:rFonts w:cs="Arial"/>
          <w:szCs w:val="22"/>
        </w:rPr>
        <w:t xml:space="preserve">The </w:t>
      </w:r>
      <w:r w:rsidRPr="003874E0">
        <w:rPr>
          <w:rFonts w:cs="Arial"/>
          <w:szCs w:val="22"/>
          <w:u w:val="single"/>
        </w:rPr>
        <w:t>Project Board</w:t>
      </w:r>
      <w:r w:rsidR="006719A7" w:rsidRPr="003874E0">
        <w:rPr>
          <w:rFonts w:cs="Arial"/>
          <w:szCs w:val="22"/>
          <w:u w:val="single"/>
        </w:rPr>
        <w:t>,</w:t>
      </w:r>
      <w:r w:rsidRPr="003874E0">
        <w:rPr>
          <w:rFonts w:cs="Arial"/>
          <w:szCs w:val="22"/>
        </w:rPr>
        <w:t xml:space="preserve"> a key mechanism for ensuring coordination and planning of activities across national and regional stakeholders, </w:t>
      </w:r>
      <w:r w:rsidR="006719A7" w:rsidRPr="003874E0">
        <w:rPr>
          <w:rFonts w:cs="Arial"/>
          <w:szCs w:val="22"/>
        </w:rPr>
        <w:t>will have overall authority over the project and is responsible for its initiation, direction, review and eventual closure</w:t>
      </w:r>
      <w:r w:rsidRPr="003874E0">
        <w:rPr>
          <w:rFonts w:cs="Arial"/>
          <w:szCs w:val="22"/>
        </w:rPr>
        <w:t xml:space="preserve">.  </w:t>
      </w:r>
      <w:r w:rsidR="006719A7" w:rsidRPr="003874E0">
        <w:rPr>
          <w:rFonts w:cs="Arial"/>
          <w:szCs w:val="22"/>
        </w:rPr>
        <w:t xml:space="preserve">It is responsible for ensuring that the project remains on course to deliver high quality outputs, contributing to the stated project outcomes in the project document. Within the confines of this project, the project board will be the highest </w:t>
      </w:r>
      <w:r w:rsidR="00D6093E" w:rsidRPr="003874E0">
        <w:rPr>
          <w:rFonts w:cs="Arial"/>
          <w:szCs w:val="22"/>
        </w:rPr>
        <w:t>decision-making</w:t>
      </w:r>
      <w:r w:rsidR="006719A7" w:rsidRPr="003874E0">
        <w:rPr>
          <w:rFonts w:cs="Arial"/>
          <w:szCs w:val="22"/>
        </w:rPr>
        <w:t xml:space="preserve"> authority in accordance with UNDP’s project management regulations, rules, policies and procedures as outlined in the UNDP Programme and Operations Policies and Procedures (POPP).   </w:t>
      </w:r>
    </w:p>
    <w:p w:rsidR="00EB078C" w:rsidRPr="003874E0" w:rsidRDefault="001407CF" w:rsidP="00FB06D5">
      <w:pPr>
        <w:pStyle w:val="ListParagraph"/>
        <w:numPr>
          <w:ilvl w:val="0"/>
          <w:numId w:val="33"/>
        </w:numPr>
        <w:rPr>
          <w:rFonts w:cs="Arial"/>
          <w:szCs w:val="22"/>
        </w:rPr>
      </w:pPr>
      <w:r w:rsidRPr="003874E0">
        <w:rPr>
          <w:rFonts w:cs="Arial"/>
          <w:szCs w:val="22"/>
        </w:rPr>
        <w:t xml:space="preserve">The Project Board will consist of a panel, including </w:t>
      </w:r>
      <w:r w:rsidR="00FB06D5">
        <w:rPr>
          <w:rFonts w:cs="Arial"/>
          <w:szCs w:val="22"/>
        </w:rPr>
        <w:t xml:space="preserve">PANCAP, </w:t>
      </w:r>
      <w:r w:rsidR="00FB06D5" w:rsidRPr="00FB06D5">
        <w:rPr>
          <w:rFonts w:cs="Arial"/>
          <w:szCs w:val="22"/>
        </w:rPr>
        <w:t>a Caribbean regional partnership of governments</w:t>
      </w:r>
      <w:r w:rsidR="00FB06D5">
        <w:rPr>
          <w:rFonts w:cs="Arial"/>
          <w:szCs w:val="22"/>
        </w:rPr>
        <w:t xml:space="preserve">, and </w:t>
      </w:r>
      <w:r w:rsidR="00FB06D5" w:rsidRPr="003874E0">
        <w:rPr>
          <w:rFonts w:cs="Arial"/>
          <w:szCs w:val="22"/>
        </w:rPr>
        <w:t xml:space="preserve">regional LGBTI organisations </w:t>
      </w:r>
      <w:r w:rsidR="006719A7" w:rsidRPr="003874E0">
        <w:rPr>
          <w:rFonts w:cs="Arial"/>
          <w:szCs w:val="22"/>
        </w:rPr>
        <w:t xml:space="preserve">CARIFLAGS and REDLACTRANS, Country Office representatives </w:t>
      </w:r>
      <w:r w:rsidRPr="003874E0">
        <w:rPr>
          <w:rFonts w:cs="Arial"/>
          <w:szCs w:val="22"/>
        </w:rPr>
        <w:t>and the Donor. Representatives of other stakeholders could be included in the Board as appropriate. This approach ensures that the perspectives and synergies of the partners are captured and that there is ownership, promotion of sustainability and coordination with regional and national strategies</w:t>
      </w:r>
      <w:r w:rsidR="00EB078C" w:rsidRPr="003874E0">
        <w:rPr>
          <w:rFonts w:cs="Arial"/>
          <w:szCs w:val="22"/>
        </w:rPr>
        <w:t>.</w:t>
      </w:r>
    </w:p>
    <w:p w:rsidR="00EB078C" w:rsidRPr="003874E0" w:rsidRDefault="001407CF" w:rsidP="001407CF">
      <w:pPr>
        <w:pStyle w:val="ListParagraph"/>
        <w:numPr>
          <w:ilvl w:val="0"/>
          <w:numId w:val="33"/>
        </w:numPr>
        <w:rPr>
          <w:rFonts w:cs="Arial"/>
          <w:szCs w:val="22"/>
        </w:rPr>
      </w:pPr>
      <w:r w:rsidRPr="003874E0">
        <w:rPr>
          <w:rFonts w:cs="Arial"/>
          <w:szCs w:val="22"/>
        </w:rPr>
        <w:t>The Project Board will convene on the 2nd quarter of Year 1 and on the 3rd quarter of year 2 of the project. The meetin</w:t>
      </w:r>
      <w:r w:rsidR="006719A7" w:rsidRPr="003874E0">
        <w:rPr>
          <w:rFonts w:cs="Arial"/>
          <w:szCs w:val="22"/>
        </w:rPr>
        <w:t>gs can be face-to-face or virtual</w:t>
      </w:r>
      <w:r w:rsidRPr="003874E0">
        <w:rPr>
          <w:rFonts w:cs="Arial"/>
          <w:szCs w:val="22"/>
        </w:rPr>
        <w:t xml:space="preserve">. After the meetings, the </w:t>
      </w:r>
      <w:r w:rsidRPr="003874E0">
        <w:rPr>
          <w:rFonts w:cs="Arial"/>
          <w:szCs w:val="22"/>
        </w:rPr>
        <w:lastRenderedPageBreak/>
        <w:t xml:space="preserve">Project Board will send out minutes within 10 working days. The Project Board will be responsible for providing recommendations for project management decisions, including approvals of Workplans and requests for substantive revisions to the project. The final decisions will be responsibility of the Directorate of the Regional Bureau for Latin America and the Caribbean, through the Directorate of the Regional </w:t>
      </w:r>
      <w:proofErr w:type="spellStart"/>
      <w:r w:rsidRPr="003874E0">
        <w:rPr>
          <w:rFonts w:cs="Arial"/>
          <w:szCs w:val="22"/>
        </w:rPr>
        <w:t>Center</w:t>
      </w:r>
      <w:proofErr w:type="spellEnd"/>
      <w:r w:rsidRPr="003874E0">
        <w:rPr>
          <w:rFonts w:cs="Arial"/>
          <w:szCs w:val="22"/>
        </w:rPr>
        <w:t xml:space="preserve"> for Latin America and the Caribbean.</w:t>
      </w:r>
    </w:p>
    <w:p w:rsidR="00EB078C" w:rsidRPr="003874E0" w:rsidRDefault="00EB078C" w:rsidP="00EB078C">
      <w:pPr>
        <w:ind w:left="360"/>
        <w:rPr>
          <w:rFonts w:cs="Arial"/>
          <w:szCs w:val="22"/>
        </w:rPr>
      </w:pPr>
    </w:p>
    <w:p w:rsidR="00EB078C" w:rsidRPr="004A3919" w:rsidRDefault="006719A7" w:rsidP="004A3919">
      <w:pPr>
        <w:rPr>
          <w:rFonts w:cs="Arial"/>
          <w:szCs w:val="22"/>
        </w:rPr>
      </w:pPr>
      <w:r w:rsidRPr="004A3919">
        <w:rPr>
          <w:rFonts w:cs="Arial"/>
          <w:szCs w:val="22"/>
        </w:rPr>
        <w:t xml:space="preserve">The </w:t>
      </w:r>
      <w:r w:rsidRPr="004A3919">
        <w:rPr>
          <w:rFonts w:cs="Arial"/>
          <w:b/>
          <w:szCs w:val="22"/>
        </w:rPr>
        <w:t>Directorate</w:t>
      </w:r>
      <w:r w:rsidR="001407CF" w:rsidRPr="004A3919">
        <w:rPr>
          <w:rFonts w:cs="Arial"/>
          <w:b/>
          <w:szCs w:val="22"/>
        </w:rPr>
        <w:t xml:space="preserve"> of the Regional Bureau for Latin America and the Caribbean</w:t>
      </w:r>
      <w:r w:rsidR="001407CF" w:rsidRPr="004A3919">
        <w:rPr>
          <w:rFonts w:cs="Arial"/>
          <w:szCs w:val="22"/>
        </w:rPr>
        <w:t xml:space="preserve">, or its deputy, will authorize the project implementation under the DIM. In addition, it will approve and sign the Project Document, and its eventual substantive revisions, and will approve the cost-sharing agreement with the donor. The Directorate of the Bureau will lead the Regional Project Board, through the Directorate of the Regional </w:t>
      </w:r>
      <w:proofErr w:type="spellStart"/>
      <w:r w:rsidR="001407CF" w:rsidRPr="004A3919">
        <w:rPr>
          <w:rFonts w:cs="Arial"/>
          <w:szCs w:val="22"/>
        </w:rPr>
        <w:t>Center</w:t>
      </w:r>
      <w:proofErr w:type="spellEnd"/>
      <w:r w:rsidR="001407CF" w:rsidRPr="004A3919">
        <w:rPr>
          <w:rFonts w:cs="Arial"/>
          <w:szCs w:val="22"/>
        </w:rPr>
        <w:t xml:space="preserve"> for LAC.  The Directorate of the Bureau will delegate the project implementation functions to the Directorate of the Regional </w:t>
      </w:r>
      <w:proofErr w:type="spellStart"/>
      <w:r w:rsidR="001407CF" w:rsidRPr="004A3919">
        <w:rPr>
          <w:rFonts w:cs="Arial"/>
          <w:szCs w:val="22"/>
        </w:rPr>
        <w:t>Center</w:t>
      </w:r>
      <w:proofErr w:type="spellEnd"/>
      <w:r w:rsidR="001407CF" w:rsidRPr="004A3919">
        <w:rPr>
          <w:rFonts w:cs="Arial"/>
          <w:szCs w:val="22"/>
        </w:rPr>
        <w:t xml:space="preserve"> for LAC, through the </w:t>
      </w:r>
      <w:r w:rsidRPr="004A3919">
        <w:rPr>
          <w:rFonts w:cs="Arial"/>
          <w:szCs w:val="22"/>
        </w:rPr>
        <w:t>HIV, Health and Development</w:t>
      </w:r>
      <w:r w:rsidR="001407CF" w:rsidRPr="004A3919">
        <w:rPr>
          <w:rFonts w:cs="Arial"/>
          <w:szCs w:val="22"/>
        </w:rPr>
        <w:t xml:space="preserve"> Team and the Country Offices involved. The project approval in ATLAS and the revisions will be carried out by the Directorate of the Regional </w:t>
      </w:r>
      <w:proofErr w:type="spellStart"/>
      <w:r w:rsidR="001407CF" w:rsidRPr="004A3919">
        <w:rPr>
          <w:rFonts w:cs="Arial"/>
          <w:szCs w:val="22"/>
        </w:rPr>
        <w:t>Center</w:t>
      </w:r>
      <w:proofErr w:type="spellEnd"/>
      <w:r w:rsidR="001407CF" w:rsidRPr="004A3919">
        <w:rPr>
          <w:rFonts w:cs="Arial"/>
          <w:szCs w:val="22"/>
        </w:rPr>
        <w:t xml:space="preserve"> for LAC or by the delegated person, who wi</w:t>
      </w:r>
      <w:r w:rsidRPr="004A3919">
        <w:rPr>
          <w:rFonts w:cs="Arial"/>
          <w:szCs w:val="22"/>
        </w:rPr>
        <w:t>ll have the authority to fulfil</w:t>
      </w:r>
      <w:r w:rsidR="001407CF" w:rsidRPr="004A3919">
        <w:rPr>
          <w:rFonts w:cs="Arial"/>
          <w:szCs w:val="22"/>
        </w:rPr>
        <w:t xml:space="preserve"> this function. </w:t>
      </w:r>
    </w:p>
    <w:p w:rsidR="00EB078C" w:rsidRPr="003874E0" w:rsidRDefault="00EB078C" w:rsidP="00EB078C">
      <w:pPr>
        <w:pStyle w:val="ListParagraph"/>
        <w:rPr>
          <w:rFonts w:cs="Arial"/>
          <w:szCs w:val="22"/>
        </w:rPr>
      </w:pPr>
    </w:p>
    <w:p w:rsidR="00EB078C" w:rsidRPr="004A3919" w:rsidRDefault="001407CF" w:rsidP="004A3919">
      <w:pPr>
        <w:rPr>
          <w:rFonts w:cs="Arial"/>
          <w:szCs w:val="22"/>
        </w:rPr>
      </w:pPr>
      <w:r w:rsidRPr="004A3919">
        <w:rPr>
          <w:rFonts w:cs="Arial"/>
          <w:b/>
          <w:szCs w:val="22"/>
        </w:rPr>
        <w:t>UNDP Country Offices</w:t>
      </w:r>
      <w:r w:rsidRPr="004A3919">
        <w:rPr>
          <w:rFonts w:cs="Arial"/>
          <w:szCs w:val="22"/>
        </w:rPr>
        <w:t xml:space="preserve"> involved in the project will be responsible for their corresponding implementation activities, planning and executing planned activities, providing technical assistance, monitoring progress and achieving the expected targets. To achieve this, the project will provide the necessary resources for hiring staff, acquiring goods and services, as well as managing payments, according to a Workplan. Each CO budget will be decentralized through Department IDs; the Regional office will retain oversight, establish expenditure limits, and be responsible for budget revisions. The Regional office will review expenditure on a quarterly basis and reserves the right to reallocate resources that are not being utilized. COs are responsible for financial management, ensuring that all project process are in line with UNDP Programme and Operations Policies and Procedures (POPP), in accordance with the terms established in the </w:t>
      </w:r>
      <w:r w:rsidR="00C36BE3" w:rsidRPr="004A3919">
        <w:rPr>
          <w:rFonts w:cs="Arial"/>
          <w:szCs w:val="22"/>
        </w:rPr>
        <w:t>UNDP Grant No. AID-517-IO-17-00001 (Being LGBTI in the Caribbean)</w:t>
      </w:r>
      <w:r w:rsidRPr="004A3919">
        <w:rPr>
          <w:rFonts w:cs="Arial"/>
          <w:szCs w:val="22"/>
        </w:rPr>
        <w:t xml:space="preserve">, signed between the </w:t>
      </w:r>
      <w:r w:rsidR="00C36BE3" w:rsidRPr="004A3919">
        <w:rPr>
          <w:rFonts w:cs="Arial"/>
          <w:szCs w:val="22"/>
        </w:rPr>
        <w:t>USAID</w:t>
      </w:r>
      <w:r w:rsidRPr="004A3919">
        <w:rPr>
          <w:rFonts w:cs="Arial"/>
          <w:szCs w:val="22"/>
        </w:rPr>
        <w:t xml:space="preserve"> and UNDP. Each CO is accountable for project hiring processes, the procurement and supplie</w:t>
      </w:r>
      <w:r w:rsidR="00C36BE3" w:rsidRPr="004A3919">
        <w:rPr>
          <w:rFonts w:cs="Arial"/>
          <w:szCs w:val="22"/>
        </w:rPr>
        <w:t>r processes, the organization of workshops</w:t>
      </w:r>
      <w:r w:rsidRPr="004A3919">
        <w:rPr>
          <w:rFonts w:cs="Arial"/>
          <w:szCs w:val="22"/>
        </w:rPr>
        <w:t xml:space="preserve">, the preparation of payment requests (SPD) and requisitions in ATLAS, and implementation of project activities. </w:t>
      </w:r>
    </w:p>
    <w:p w:rsidR="00EB078C" w:rsidRPr="003874E0" w:rsidRDefault="00EB078C" w:rsidP="00EB078C">
      <w:pPr>
        <w:pStyle w:val="ListParagraph"/>
        <w:rPr>
          <w:rFonts w:cs="Arial"/>
          <w:szCs w:val="22"/>
        </w:rPr>
      </w:pPr>
    </w:p>
    <w:p w:rsidR="00EB078C" w:rsidRPr="004A3919" w:rsidRDefault="001407CF" w:rsidP="004A3919">
      <w:pPr>
        <w:rPr>
          <w:rFonts w:cs="Arial"/>
          <w:szCs w:val="22"/>
        </w:rPr>
      </w:pPr>
      <w:r w:rsidRPr="004A3919">
        <w:rPr>
          <w:rFonts w:cs="Arial"/>
          <w:szCs w:val="22"/>
        </w:rPr>
        <w:t xml:space="preserve">The </w:t>
      </w:r>
      <w:r w:rsidRPr="004A3919">
        <w:rPr>
          <w:rFonts w:cs="Arial"/>
          <w:b/>
          <w:szCs w:val="22"/>
        </w:rPr>
        <w:t xml:space="preserve">Regional </w:t>
      </w:r>
      <w:r w:rsidR="00F411AE" w:rsidRPr="004A3919">
        <w:rPr>
          <w:rFonts w:cs="Arial"/>
          <w:b/>
          <w:szCs w:val="22"/>
        </w:rPr>
        <w:t>Team Leader for HIV, Health and Development</w:t>
      </w:r>
      <w:r w:rsidRPr="004A3919">
        <w:rPr>
          <w:rFonts w:cs="Arial"/>
          <w:szCs w:val="22"/>
        </w:rPr>
        <w:t xml:space="preserve"> will be responsible for the technical supervision of the project and for the project personnel. She will substantively follow up to the Project, conducting monitoring visits to the countries where activities are implemented; she will support the execution of the Project, ensuring its technical consistency, its compliance with the Workplan, the achievement of its products and results, and the technical quality of the reports. The </w:t>
      </w:r>
      <w:r w:rsidR="00F411AE" w:rsidRPr="004A3919">
        <w:rPr>
          <w:rFonts w:cs="Arial"/>
          <w:szCs w:val="22"/>
        </w:rPr>
        <w:t>Regional Team Leader</w:t>
      </w:r>
      <w:r w:rsidRPr="004A3919">
        <w:rPr>
          <w:rFonts w:cs="Arial"/>
          <w:szCs w:val="22"/>
        </w:rPr>
        <w:t xml:space="preserve"> will work in collaboration with the Regional Programme Coordinator as project guarantor, to ensure that the results are entered in Atlas in a timely manner and delivered to the Project Board and to the donor. The Regional Programme Coordinator, will ensure quality assurance and oversight, while daily management and supervision of implementation will be responsibility of the </w:t>
      </w:r>
      <w:r w:rsidR="00F411AE" w:rsidRPr="004A3919">
        <w:rPr>
          <w:rFonts w:cs="Arial"/>
          <w:szCs w:val="22"/>
        </w:rPr>
        <w:t>HIV, Health and Development Team</w:t>
      </w:r>
      <w:r w:rsidRPr="004A3919">
        <w:rPr>
          <w:rFonts w:cs="Arial"/>
          <w:szCs w:val="22"/>
        </w:rPr>
        <w:t>.</w:t>
      </w:r>
    </w:p>
    <w:p w:rsidR="00EB078C" w:rsidRPr="003874E0" w:rsidRDefault="00EB078C" w:rsidP="00EB078C">
      <w:pPr>
        <w:pStyle w:val="ListParagraph"/>
        <w:rPr>
          <w:rFonts w:cs="Arial"/>
          <w:szCs w:val="22"/>
        </w:rPr>
      </w:pPr>
    </w:p>
    <w:p w:rsidR="00EB078C" w:rsidRPr="004A3919" w:rsidRDefault="001407CF" w:rsidP="004A3919">
      <w:pPr>
        <w:rPr>
          <w:rFonts w:cs="Arial"/>
          <w:szCs w:val="22"/>
        </w:rPr>
      </w:pPr>
      <w:r w:rsidRPr="004A3919">
        <w:rPr>
          <w:rFonts w:cs="Arial"/>
          <w:szCs w:val="22"/>
        </w:rPr>
        <w:t xml:space="preserve">The </w:t>
      </w:r>
      <w:r w:rsidRPr="004A3919">
        <w:rPr>
          <w:rFonts w:cs="Arial"/>
          <w:b/>
          <w:szCs w:val="22"/>
        </w:rPr>
        <w:t>Project Guarantor</w:t>
      </w:r>
      <w:r w:rsidRPr="004A3919">
        <w:rPr>
          <w:rFonts w:cs="Arial"/>
          <w:szCs w:val="22"/>
        </w:rPr>
        <w:t xml:space="preserve"> will be the Regional Programme Coordinator. </w:t>
      </w:r>
      <w:r w:rsidR="004A3919">
        <w:rPr>
          <w:rFonts w:cs="Arial"/>
          <w:szCs w:val="22"/>
        </w:rPr>
        <w:t>Its</w:t>
      </w:r>
      <w:r w:rsidRPr="004A3919">
        <w:rPr>
          <w:rFonts w:cs="Arial"/>
          <w:szCs w:val="22"/>
        </w:rPr>
        <w:t xml:space="preserve"> function is to ensure and support the monitoring of annual Workplans, progress reports, substantive and budget revisions, and proposals for equipment transfer at the end of the Project. She will also be responsible for monitoring the ATLAS system, ensuring that the information is updated, at least every three months (when receiving the quarterly reports). She will ensure that the funds for </w:t>
      </w:r>
      <w:r w:rsidRPr="004A3919">
        <w:rPr>
          <w:rFonts w:cs="Arial"/>
          <w:szCs w:val="22"/>
        </w:rPr>
        <w:lastRenderedPageBreak/>
        <w:t>project implementation are available, and used properly. She will also monitor the quality of the project implementation and the risk indicators every year.</w:t>
      </w:r>
    </w:p>
    <w:p w:rsidR="00EB078C" w:rsidRPr="003874E0" w:rsidRDefault="00EB078C" w:rsidP="00EB078C">
      <w:pPr>
        <w:pStyle w:val="ListParagraph"/>
        <w:rPr>
          <w:rFonts w:cs="Arial"/>
          <w:szCs w:val="22"/>
        </w:rPr>
      </w:pPr>
    </w:p>
    <w:p w:rsidR="00EB078C" w:rsidRPr="004A3919" w:rsidRDefault="00EB078C" w:rsidP="004A3919">
      <w:pPr>
        <w:rPr>
          <w:rFonts w:cs="Arial"/>
          <w:szCs w:val="22"/>
        </w:rPr>
      </w:pPr>
      <w:r w:rsidRPr="004A3919">
        <w:rPr>
          <w:rFonts w:cs="Arial"/>
          <w:b/>
          <w:szCs w:val="22"/>
        </w:rPr>
        <w:t xml:space="preserve">Community </w:t>
      </w:r>
      <w:r w:rsidR="001407CF" w:rsidRPr="004A3919">
        <w:rPr>
          <w:rFonts w:cs="Arial"/>
          <w:b/>
          <w:szCs w:val="22"/>
        </w:rPr>
        <w:t>coordinators</w:t>
      </w:r>
      <w:r w:rsidR="001407CF" w:rsidRPr="004A3919">
        <w:rPr>
          <w:rFonts w:cs="Arial"/>
          <w:szCs w:val="22"/>
        </w:rPr>
        <w:t xml:space="preserve"> hired especially by - or assigned to - the project by UNDP, will be responsible for conducting technical, logistical and administrative proce</w:t>
      </w:r>
      <w:r w:rsidRPr="004A3919">
        <w:rPr>
          <w:rFonts w:cs="Arial"/>
          <w:szCs w:val="22"/>
        </w:rPr>
        <w:t>sses in order to implement the a</w:t>
      </w:r>
      <w:r w:rsidR="001407CF" w:rsidRPr="004A3919">
        <w:rPr>
          <w:rFonts w:cs="Arial"/>
          <w:szCs w:val="22"/>
        </w:rPr>
        <w:t xml:space="preserve">ctivities in each country of intervention, to monitor the implementation of the National Work Plans, and to achieve the desired outputs. The </w:t>
      </w:r>
      <w:r w:rsidRPr="004A3919">
        <w:rPr>
          <w:rFonts w:cs="Arial"/>
          <w:szCs w:val="22"/>
        </w:rPr>
        <w:t xml:space="preserve">community </w:t>
      </w:r>
      <w:r w:rsidR="001407CF" w:rsidRPr="004A3919">
        <w:rPr>
          <w:rFonts w:cs="Arial"/>
          <w:szCs w:val="22"/>
        </w:rPr>
        <w:t xml:space="preserve">coordinator will report to their respective unit supervisor matrixed with the Regional </w:t>
      </w:r>
      <w:r w:rsidRPr="004A3919">
        <w:rPr>
          <w:rFonts w:cs="Arial"/>
          <w:szCs w:val="22"/>
        </w:rPr>
        <w:t>Team Leader.</w:t>
      </w:r>
      <w:r w:rsidR="001407CF" w:rsidRPr="004A3919">
        <w:rPr>
          <w:rFonts w:cs="Arial"/>
          <w:szCs w:val="22"/>
        </w:rPr>
        <w:t xml:space="preserve"> </w:t>
      </w:r>
    </w:p>
    <w:p w:rsidR="00EB078C" w:rsidRPr="003874E0" w:rsidRDefault="00EB078C" w:rsidP="00EB078C">
      <w:pPr>
        <w:pStyle w:val="ListParagraph"/>
        <w:rPr>
          <w:rFonts w:cs="Arial"/>
          <w:szCs w:val="22"/>
        </w:rPr>
      </w:pPr>
    </w:p>
    <w:p w:rsidR="001407CF" w:rsidRPr="004A3919" w:rsidRDefault="00EB078C" w:rsidP="004A3919">
      <w:pPr>
        <w:rPr>
          <w:rFonts w:cs="Arial"/>
          <w:szCs w:val="22"/>
        </w:rPr>
      </w:pPr>
      <w:r w:rsidRPr="004A3919">
        <w:rPr>
          <w:rFonts w:cs="Arial"/>
          <w:szCs w:val="22"/>
        </w:rPr>
        <w:t>T</w:t>
      </w:r>
      <w:r w:rsidR="001407CF" w:rsidRPr="004A3919">
        <w:rPr>
          <w:rFonts w:cs="Arial"/>
          <w:szCs w:val="22"/>
        </w:rPr>
        <w:t xml:space="preserve">he Project Team will be supported by the UNDP Regional </w:t>
      </w:r>
      <w:r w:rsidR="00F411AE" w:rsidRPr="004A3919">
        <w:rPr>
          <w:rFonts w:cs="Arial"/>
          <w:szCs w:val="22"/>
        </w:rPr>
        <w:t>HHD Legal Advisor</w:t>
      </w:r>
      <w:r w:rsidR="001407CF" w:rsidRPr="004A3919">
        <w:rPr>
          <w:rFonts w:cs="Arial"/>
          <w:szCs w:val="22"/>
        </w:rPr>
        <w:t xml:space="preserve"> and the </w:t>
      </w:r>
      <w:r w:rsidR="00F411AE" w:rsidRPr="004A3919">
        <w:rPr>
          <w:rFonts w:cs="Arial"/>
          <w:szCs w:val="22"/>
        </w:rPr>
        <w:t>HHD</w:t>
      </w:r>
      <w:r w:rsidR="001407CF" w:rsidRPr="004A3919">
        <w:rPr>
          <w:rFonts w:cs="Arial"/>
          <w:szCs w:val="22"/>
        </w:rPr>
        <w:t xml:space="preserve"> Unit Program </w:t>
      </w:r>
      <w:r w:rsidR="00F411AE" w:rsidRPr="004A3919">
        <w:rPr>
          <w:rFonts w:cs="Arial"/>
          <w:szCs w:val="22"/>
        </w:rPr>
        <w:t xml:space="preserve">Finance and Administration </w:t>
      </w:r>
      <w:r w:rsidR="001407CF" w:rsidRPr="004A3919">
        <w:rPr>
          <w:rFonts w:cs="Arial"/>
          <w:szCs w:val="22"/>
        </w:rPr>
        <w:t xml:space="preserve">Associate. The project team will receive technical assistance from the Project Guarantor, the </w:t>
      </w:r>
      <w:r w:rsidR="00F411AE" w:rsidRPr="004A3919">
        <w:rPr>
          <w:rFonts w:cs="Arial"/>
          <w:szCs w:val="22"/>
        </w:rPr>
        <w:t>Global HHD team</w:t>
      </w:r>
      <w:r w:rsidR="001407CF" w:rsidRPr="004A3919">
        <w:rPr>
          <w:rFonts w:cs="Arial"/>
          <w:szCs w:val="22"/>
        </w:rPr>
        <w:t xml:space="preserve"> and Program Officers from each Country Office. </w:t>
      </w:r>
    </w:p>
    <w:p w:rsidR="002D3C39" w:rsidRPr="003874E0" w:rsidRDefault="002D3C39" w:rsidP="008F1069">
      <w:pPr>
        <w:rPr>
          <w:rFonts w:cs="Arial"/>
          <w:szCs w:val="22"/>
        </w:rPr>
      </w:pPr>
    </w:p>
    <w:p w:rsidR="008F1069" w:rsidRPr="004A3919" w:rsidRDefault="002D3C39" w:rsidP="004A3919">
      <w:pPr>
        <w:pStyle w:val="Heading1"/>
      </w:pPr>
      <w:r w:rsidRPr="004A3919">
        <w:t>L</w:t>
      </w:r>
      <w:r w:rsidR="008F1069" w:rsidRPr="004A3919">
        <w:t>egal Context</w:t>
      </w:r>
      <w:r w:rsidR="00041F71" w:rsidRPr="004A3919">
        <w:t xml:space="preserve"> </w:t>
      </w:r>
    </w:p>
    <w:p w:rsidR="005E763F" w:rsidRPr="003874E0" w:rsidRDefault="005E763F" w:rsidP="005E763F">
      <w:pPr>
        <w:rPr>
          <w:rFonts w:cs="Arial"/>
          <w:iCs/>
          <w:szCs w:val="22"/>
        </w:rPr>
      </w:pPr>
      <w:r w:rsidRPr="003874E0">
        <w:rPr>
          <w:rFonts w:cs="Arial"/>
          <w:iCs/>
          <w:szCs w:val="22"/>
        </w:rPr>
        <w:t>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w:t>
      </w:r>
      <w:proofErr w:type="spellStart"/>
      <w:r w:rsidRPr="003874E0">
        <w:rPr>
          <w:rFonts w:cs="Arial"/>
          <w:iCs/>
          <w:szCs w:val="22"/>
        </w:rPr>
        <w:t>i</w:t>
      </w:r>
      <w:proofErr w:type="spellEnd"/>
      <w:r w:rsidRPr="003874E0">
        <w:rPr>
          <w:rFonts w:cs="Arial"/>
          <w:iCs/>
          <w:szCs w:val="22"/>
        </w:rPr>
        <w:t xml:space="preserve">) the respective signed SBAAs for the specific countries; or (ii) in the </w:t>
      </w:r>
      <w:hyperlink r:id="rId21" w:history="1">
        <w:r w:rsidRPr="003874E0">
          <w:rPr>
            <w:rStyle w:val="Hyperlink"/>
            <w:rFonts w:cs="Arial"/>
            <w:szCs w:val="22"/>
          </w:rPr>
          <w:t>Supplemental Provisions</w:t>
        </w:r>
      </w:hyperlink>
      <w:r w:rsidR="00DE3DBE" w:rsidRPr="003874E0">
        <w:rPr>
          <w:rStyle w:val="Hyperlink"/>
          <w:rFonts w:cs="Arial"/>
          <w:szCs w:val="22"/>
        </w:rPr>
        <w:t xml:space="preserve"> to the Project Document</w:t>
      </w:r>
      <w:r w:rsidRPr="003874E0">
        <w:rPr>
          <w:rFonts w:cs="Arial"/>
          <w:iCs/>
          <w:szCs w:val="22"/>
        </w:rPr>
        <w:t xml:space="preserve"> attached to the Project Document in cases where the recipient country has not signed an SBAA with UNDP, attached hereto and forming an integral part hereof. </w:t>
      </w:r>
      <w:r w:rsidRPr="003874E0">
        <w:rPr>
          <w:rFonts w:cs="Arial"/>
          <w:szCs w:val="22"/>
        </w:rPr>
        <w:t> All references in the SBAA to “Executing Agency” shall be deemed to refer to “Implementing Partner.”</w:t>
      </w:r>
    </w:p>
    <w:p w:rsidR="005E763F" w:rsidRPr="003874E0" w:rsidRDefault="005E763F" w:rsidP="005E763F">
      <w:pPr>
        <w:ind w:left="450" w:hanging="450"/>
        <w:rPr>
          <w:rFonts w:cs="Arial"/>
          <w:iCs/>
          <w:szCs w:val="22"/>
        </w:rPr>
      </w:pPr>
    </w:p>
    <w:p w:rsidR="00CB58A2" w:rsidRPr="003874E0" w:rsidRDefault="00CB58A2" w:rsidP="00CB58A2">
      <w:pPr>
        <w:rPr>
          <w:rFonts w:cs="Arial"/>
          <w:szCs w:val="22"/>
        </w:rPr>
      </w:pPr>
      <w:r w:rsidRPr="003874E0">
        <w:rPr>
          <w:rFonts w:cs="Arial"/>
          <w:szCs w:val="22"/>
        </w:rPr>
        <w:t>The Implementing Partner shall ensure best value for money, fairness, integrity, transparency, and effective international competition in the financial governance applied to implementing the project. This project will be implemented by [name of entity] (“Implementing Partner”) in accordance with its financial regulations, rules, practices and procedures only to the extent that they do not contravene the principles of the Financial Regulations and Rules of UNDP. In all other cases, UNDP's Financial Regulations and Rules and governance procedures shall be followed.</w:t>
      </w:r>
    </w:p>
    <w:p w:rsidR="00CF1E32" w:rsidRPr="003874E0" w:rsidRDefault="00CF1E32" w:rsidP="005E763F">
      <w:pPr>
        <w:rPr>
          <w:rFonts w:cs="Arial"/>
          <w:b/>
          <w:smallCaps/>
          <w:spacing w:val="-2"/>
          <w:szCs w:val="22"/>
        </w:rPr>
      </w:pPr>
    </w:p>
    <w:p w:rsidR="00CF1E32" w:rsidRPr="004A3919" w:rsidRDefault="00B350E1" w:rsidP="004A3919">
      <w:pPr>
        <w:pStyle w:val="Heading1"/>
      </w:pPr>
      <w:r w:rsidRPr="004A3919">
        <w:t xml:space="preserve">Risk Management </w:t>
      </w:r>
    </w:p>
    <w:p w:rsidR="005E763F" w:rsidRPr="003874E0" w:rsidRDefault="005E763F" w:rsidP="00016F76">
      <w:pPr>
        <w:pStyle w:val="PlainText"/>
        <w:numPr>
          <w:ilvl w:val="0"/>
          <w:numId w:val="4"/>
        </w:numPr>
        <w:ind w:left="360"/>
        <w:jc w:val="both"/>
        <w:rPr>
          <w:rFonts w:ascii="Arial" w:hAnsi="Arial" w:cs="Arial"/>
          <w:sz w:val="22"/>
          <w:szCs w:val="22"/>
        </w:rPr>
      </w:pPr>
      <w:r w:rsidRPr="003874E0">
        <w:rPr>
          <w:rFonts w:ascii="Arial" w:hAnsi="Arial" w:cs="Arial"/>
          <w:sz w:val="22"/>
          <w:szCs w:val="22"/>
        </w:rPr>
        <w:t xml:space="preserve">UNDP as the Implementing Partner </w:t>
      </w:r>
      <w:r w:rsidR="00950B90" w:rsidRPr="003874E0">
        <w:rPr>
          <w:rFonts w:ascii="Arial" w:hAnsi="Arial" w:cs="Arial"/>
          <w:sz w:val="22"/>
          <w:szCs w:val="22"/>
        </w:rPr>
        <w:t xml:space="preserve">will </w:t>
      </w:r>
      <w:r w:rsidRPr="003874E0">
        <w:rPr>
          <w:rFonts w:ascii="Arial" w:hAnsi="Arial" w:cs="Arial"/>
          <w:sz w:val="22"/>
          <w:szCs w:val="22"/>
        </w:rPr>
        <w:t>comply with the policies, procedures and practices of the United Nations Security Management System (UNSMS.)</w:t>
      </w:r>
    </w:p>
    <w:p w:rsidR="005E763F" w:rsidRPr="003874E0" w:rsidRDefault="005E763F" w:rsidP="005E763F">
      <w:pPr>
        <w:pStyle w:val="PlainText"/>
        <w:ind w:left="360"/>
        <w:jc w:val="both"/>
        <w:rPr>
          <w:rFonts w:ascii="Arial" w:hAnsi="Arial" w:cs="Arial"/>
          <w:sz w:val="22"/>
          <w:szCs w:val="22"/>
        </w:rPr>
      </w:pPr>
    </w:p>
    <w:p w:rsidR="005E763F" w:rsidRPr="003874E0" w:rsidRDefault="005E763F" w:rsidP="00016F76">
      <w:pPr>
        <w:pStyle w:val="PlainText"/>
        <w:numPr>
          <w:ilvl w:val="0"/>
          <w:numId w:val="4"/>
        </w:numPr>
        <w:spacing w:after="240"/>
        <w:ind w:left="360"/>
        <w:jc w:val="both"/>
        <w:rPr>
          <w:rFonts w:ascii="Arial" w:hAnsi="Arial" w:cs="Arial"/>
          <w:sz w:val="22"/>
          <w:szCs w:val="22"/>
        </w:rPr>
      </w:pPr>
      <w:r w:rsidRPr="003874E0">
        <w:rPr>
          <w:rFonts w:ascii="Arial" w:hAnsi="Arial" w:cs="Arial"/>
          <w:sz w:val="22"/>
          <w:szCs w:val="22"/>
        </w:rPr>
        <w:t xml:space="preserve">UNDP </w:t>
      </w:r>
      <w:r w:rsidR="00602A96" w:rsidRPr="003874E0">
        <w:rPr>
          <w:rFonts w:ascii="Arial" w:hAnsi="Arial" w:cs="Arial"/>
          <w:sz w:val="22"/>
          <w:szCs w:val="22"/>
        </w:rPr>
        <w:t xml:space="preserve">as the Implementing Partner </w:t>
      </w:r>
      <w:r w:rsidR="00144D89" w:rsidRPr="003874E0">
        <w:rPr>
          <w:rFonts w:ascii="Arial" w:hAnsi="Arial" w:cs="Arial"/>
          <w:sz w:val="22"/>
          <w:szCs w:val="22"/>
        </w:rPr>
        <w:t>will</w:t>
      </w:r>
      <w:r w:rsidRPr="003874E0">
        <w:rPr>
          <w:rFonts w:ascii="Arial" w:hAnsi="Arial" w:cs="Arial"/>
          <w:sz w:val="22"/>
          <w:szCs w:val="22"/>
        </w:rPr>
        <w:t xml:space="preserve"> undertake all reasonable efforts to ensure that none of the [project funds]</w:t>
      </w:r>
      <w:r w:rsidRPr="003874E0">
        <w:rPr>
          <w:rStyle w:val="FootnoteReference"/>
          <w:rFonts w:cs="Arial"/>
          <w:sz w:val="22"/>
          <w:szCs w:val="22"/>
        </w:rPr>
        <w:footnoteReference w:id="14"/>
      </w:r>
      <w:r w:rsidRPr="003874E0">
        <w:rPr>
          <w:rFonts w:ascii="Arial" w:hAnsi="Arial" w:cs="Arial"/>
          <w:sz w:val="22"/>
          <w:szCs w:val="22"/>
        </w:rPr>
        <w:t xml:space="preserve"> [UNDP funds received pursuant to the Project Document]</w:t>
      </w:r>
      <w:r w:rsidRPr="003874E0">
        <w:rPr>
          <w:rStyle w:val="FootnoteReference"/>
          <w:rFonts w:cs="Arial"/>
          <w:sz w:val="22"/>
          <w:szCs w:val="22"/>
        </w:rPr>
        <w:footnoteReference w:id="15"/>
      </w:r>
      <w:r w:rsidRPr="003874E0">
        <w:rPr>
          <w:rFonts w:ascii="Arial" w:hAnsi="Arial" w:cs="Arial"/>
          <w:sz w:val="22"/>
          <w:szCs w:val="22"/>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2" w:history="1">
        <w:r w:rsidR="00B26ECA" w:rsidRPr="003874E0">
          <w:rPr>
            <w:rStyle w:val="Hyperlink"/>
            <w:rFonts w:ascii="Arial" w:hAnsi="Arial" w:cs="Arial"/>
            <w:sz w:val="22"/>
            <w:szCs w:val="22"/>
          </w:rPr>
          <w:t>http://www.un.org/sc/committees/1267/aq_sanctions_list.shtml</w:t>
        </w:r>
      </w:hyperlink>
      <w:r w:rsidRPr="003874E0">
        <w:rPr>
          <w:rFonts w:ascii="Arial" w:hAnsi="Arial" w:cs="Arial"/>
          <w:color w:val="000080"/>
          <w:sz w:val="22"/>
          <w:szCs w:val="22"/>
        </w:rPr>
        <w:t xml:space="preserve">. </w:t>
      </w:r>
      <w:r w:rsidRPr="003874E0">
        <w:rPr>
          <w:rFonts w:ascii="Arial" w:hAnsi="Arial" w:cs="Arial"/>
          <w:sz w:val="22"/>
          <w:szCs w:val="22"/>
        </w:rPr>
        <w:t xml:space="preserve"> This provision </w:t>
      </w:r>
      <w:r w:rsidRPr="003874E0">
        <w:rPr>
          <w:rFonts w:ascii="Arial" w:hAnsi="Arial" w:cs="Arial"/>
          <w:sz w:val="22"/>
          <w:szCs w:val="22"/>
        </w:rPr>
        <w:lastRenderedPageBreak/>
        <w:t>must be included in all sub-contracts or sub-agreements entered into under this Project Document.</w:t>
      </w:r>
    </w:p>
    <w:p w:rsidR="005E763F" w:rsidRPr="003874E0" w:rsidRDefault="00950B90" w:rsidP="00016F76">
      <w:pPr>
        <w:pStyle w:val="ListParagraph"/>
        <w:numPr>
          <w:ilvl w:val="0"/>
          <w:numId w:val="4"/>
        </w:numPr>
        <w:spacing w:before="100" w:beforeAutospacing="1" w:after="240"/>
        <w:ind w:left="360"/>
        <w:rPr>
          <w:rFonts w:cs="Arial"/>
          <w:szCs w:val="22"/>
          <w:u w:val="single"/>
        </w:rPr>
      </w:pPr>
      <w:r w:rsidRPr="003874E0">
        <w:rPr>
          <w:rFonts w:cs="Arial"/>
          <w:szCs w:val="22"/>
        </w:rPr>
        <w:t>S</w:t>
      </w:r>
      <w:r w:rsidR="005E763F" w:rsidRPr="003874E0">
        <w:rPr>
          <w:rFonts w:cs="Arial"/>
          <w:szCs w:val="22"/>
        </w:rPr>
        <w:t xml:space="preserve">ocial and environmental sustainability will be enhanced through application of the UNDP Social and Environmental Standards (http://www.undp.org/ses) and related Accountability Mechanism (http://www.undp.org/secu-srm).  </w:t>
      </w:r>
      <w:r w:rsidR="005E763F" w:rsidRPr="003874E0">
        <w:rPr>
          <w:rFonts w:cs="Arial"/>
          <w:color w:val="000000"/>
          <w:szCs w:val="22"/>
        </w:rPr>
        <w:t> </w:t>
      </w:r>
    </w:p>
    <w:p w:rsidR="005E763F" w:rsidRPr="003874E0" w:rsidRDefault="00B26ECA" w:rsidP="00016F76">
      <w:pPr>
        <w:pStyle w:val="Default"/>
        <w:numPr>
          <w:ilvl w:val="0"/>
          <w:numId w:val="4"/>
        </w:numPr>
        <w:ind w:left="360"/>
        <w:jc w:val="both"/>
        <w:rPr>
          <w:rFonts w:ascii="Arial" w:hAnsi="Arial" w:cs="Arial"/>
          <w:sz w:val="22"/>
          <w:szCs w:val="22"/>
        </w:rPr>
      </w:pPr>
      <w:r w:rsidRPr="003874E0">
        <w:rPr>
          <w:rFonts w:ascii="Arial" w:hAnsi="Arial" w:cs="Arial"/>
          <w:color w:val="101010"/>
          <w:spacing w:val="-6"/>
          <w:kern w:val="1"/>
          <w:sz w:val="22"/>
          <w:szCs w:val="22"/>
        </w:rPr>
        <w:t xml:space="preserve">UNDP as the </w:t>
      </w:r>
      <w:r w:rsidR="005E763F" w:rsidRPr="003874E0">
        <w:rPr>
          <w:rFonts w:ascii="Arial" w:hAnsi="Arial" w:cs="Arial"/>
          <w:color w:val="101010"/>
          <w:spacing w:val="-6"/>
          <w:kern w:val="1"/>
          <w:sz w:val="22"/>
          <w:szCs w:val="22"/>
        </w:rPr>
        <w:t xml:space="preserve">Implementing Partner </w:t>
      </w:r>
      <w:r w:rsidR="00950B90" w:rsidRPr="003874E0">
        <w:rPr>
          <w:rFonts w:ascii="Arial" w:hAnsi="Arial" w:cs="Arial"/>
          <w:color w:val="101010"/>
          <w:spacing w:val="-6"/>
          <w:kern w:val="1"/>
          <w:sz w:val="22"/>
          <w:szCs w:val="22"/>
        </w:rPr>
        <w:t>will</w:t>
      </w:r>
      <w:r w:rsidR="005E763F" w:rsidRPr="003874E0">
        <w:rPr>
          <w:rFonts w:ascii="Arial" w:hAnsi="Arial" w:cs="Arial"/>
          <w:color w:val="101010"/>
          <w:spacing w:val="-6"/>
          <w:kern w:val="1"/>
          <w:sz w:val="22"/>
          <w:szCs w:val="22"/>
        </w:rPr>
        <w:t xml:space="preserve">: (a) conduct project and </w:t>
      </w:r>
      <w:proofErr w:type="spellStart"/>
      <w:r w:rsidR="005E763F" w:rsidRPr="003874E0">
        <w:rPr>
          <w:rFonts w:ascii="Arial" w:hAnsi="Arial" w:cs="Arial"/>
          <w:color w:val="101010"/>
          <w:spacing w:val="-6"/>
          <w:kern w:val="1"/>
          <w:sz w:val="22"/>
          <w:szCs w:val="22"/>
        </w:rPr>
        <w:t>programme</w:t>
      </w:r>
      <w:proofErr w:type="spellEnd"/>
      <w:r w:rsidR="005E763F" w:rsidRPr="003874E0">
        <w:rPr>
          <w:rFonts w:ascii="Arial" w:hAnsi="Arial" w:cs="Arial"/>
          <w:color w:val="101010"/>
          <w:spacing w:val="-6"/>
          <w:kern w:val="1"/>
          <w:sz w:val="22"/>
          <w:szCs w:val="22"/>
        </w:rPr>
        <w:t xml:space="preserve">-related activities in a manner consistent with the UNDP Social and Environmental Standards, (b) implement any management or mitigation plan prepared for the project or </w:t>
      </w:r>
      <w:proofErr w:type="spellStart"/>
      <w:r w:rsidR="005E763F" w:rsidRPr="003874E0">
        <w:rPr>
          <w:rFonts w:ascii="Arial" w:hAnsi="Arial" w:cs="Arial"/>
          <w:color w:val="101010"/>
          <w:spacing w:val="-6"/>
          <w:kern w:val="1"/>
          <w:sz w:val="22"/>
          <w:szCs w:val="22"/>
        </w:rPr>
        <w:t>programme</w:t>
      </w:r>
      <w:proofErr w:type="spellEnd"/>
      <w:r w:rsidR="005E763F" w:rsidRPr="003874E0">
        <w:rPr>
          <w:rFonts w:ascii="Arial" w:hAnsi="Arial" w:cs="Arial"/>
          <w:color w:val="101010"/>
          <w:spacing w:val="-6"/>
          <w:kern w:val="1"/>
          <w:sz w:val="22"/>
          <w:szCs w:val="22"/>
        </w:rPr>
        <w:t xml:space="preserve"> to comply with such standards, and (c) engage in a constructive and timely manner to address any concerns and complaints raised through the Accountability Mechanism. </w:t>
      </w:r>
      <w:r w:rsidR="005E763F" w:rsidRPr="003874E0">
        <w:rPr>
          <w:rFonts w:ascii="Arial" w:hAnsi="Arial" w:cs="Arial"/>
          <w:color w:val="141414"/>
          <w:spacing w:val="-4"/>
          <w:sz w:val="22"/>
          <w:szCs w:val="22"/>
          <w:lang w:val="en-GB"/>
        </w:rPr>
        <w:t>UNDP</w:t>
      </w:r>
      <w:r w:rsidR="005E763F" w:rsidRPr="003874E0">
        <w:rPr>
          <w:rFonts w:ascii="Arial" w:hAnsi="Arial" w:cs="Arial"/>
          <w:sz w:val="22"/>
          <w:szCs w:val="22"/>
          <w:lang w:val="en-GB"/>
        </w:rPr>
        <w:t xml:space="preserve"> will seek to ensure that communities and other project stakeholders are informed of and have access to the Accountability Mechanism. </w:t>
      </w:r>
    </w:p>
    <w:p w:rsidR="005E763F" w:rsidRPr="003874E0" w:rsidRDefault="005E763F" w:rsidP="00016F76">
      <w:pPr>
        <w:pStyle w:val="ListParagraph"/>
        <w:numPr>
          <w:ilvl w:val="0"/>
          <w:numId w:val="4"/>
        </w:numPr>
        <w:spacing w:before="240" w:after="240"/>
        <w:ind w:left="360"/>
        <w:rPr>
          <w:rFonts w:cs="Arial"/>
          <w:spacing w:val="-4"/>
          <w:szCs w:val="22"/>
        </w:rPr>
      </w:pPr>
      <w:r w:rsidRPr="003874E0">
        <w:rPr>
          <w:rFonts w:cs="Arial"/>
          <w:spacing w:val="-4"/>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rsidR="00C301BF" w:rsidRPr="003874E0" w:rsidRDefault="00C301BF" w:rsidP="00016F76">
      <w:pPr>
        <w:numPr>
          <w:ilvl w:val="0"/>
          <w:numId w:val="4"/>
        </w:numPr>
        <w:autoSpaceDE w:val="0"/>
        <w:autoSpaceDN w:val="0"/>
        <w:adjustRightInd w:val="0"/>
        <w:spacing w:after="0"/>
        <w:ind w:left="360"/>
        <w:rPr>
          <w:rFonts w:eastAsia="Calibri" w:cs="Arial"/>
          <w:color w:val="000000"/>
          <w:szCs w:val="22"/>
          <w:lang w:val="en-US"/>
        </w:rPr>
      </w:pPr>
      <w:r w:rsidRPr="003874E0">
        <w:rPr>
          <w:rFonts w:eastAsia="Calibri" w:cs="Arial"/>
          <w:color w:val="000000"/>
          <w:szCs w:val="22"/>
          <w:lang w:val="en-US"/>
        </w:rPr>
        <w:t>UNDP as t</w:t>
      </w:r>
      <w:r w:rsidR="00B26ECA" w:rsidRPr="003874E0">
        <w:rPr>
          <w:rFonts w:eastAsia="Calibri" w:cs="Arial"/>
          <w:color w:val="000000"/>
          <w:szCs w:val="22"/>
          <w:lang w:val="en-US"/>
        </w:rPr>
        <w:t xml:space="preserve">he Implementing Partner </w:t>
      </w:r>
      <w:r w:rsidR="00950B90" w:rsidRPr="003874E0">
        <w:rPr>
          <w:rFonts w:eastAsia="Calibri" w:cs="Arial"/>
          <w:color w:val="000000"/>
          <w:szCs w:val="22"/>
          <w:lang w:val="en-US"/>
        </w:rPr>
        <w:t>wi</w:t>
      </w:r>
      <w:r w:rsidRPr="003874E0">
        <w:rPr>
          <w:rFonts w:eastAsia="Calibri" w:cs="Arial"/>
          <w:color w:val="000000"/>
          <w:szCs w:val="22"/>
          <w:lang w:val="en-US"/>
        </w:rPr>
        <w:t xml:space="preserve">ll ensure that </w:t>
      </w:r>
      <w:r w:rsidR="00237B80" w:rsidRPr="003874E0">
        <w:rPr>
          <w:rFonts w:cs="Arial"/>
          <w:szCs w:val="22"/>
        </w:rPr>
        <w:t>the following obligations are binding on each</w:t>
      </w:r>
      <w:r w:rsidRPr="003874E0">
        <w:rPr>
          <w:rFonts w:cs="Arial"/>
          <w:szCs w:val="22"/>
        </w:rPr>
        <w:t xml:space="preserve"> </w:t>
      </w:r>
      <w:r w:rsidR="00237B80" w:rsidRPr="003874E0">
        <w:rPr>
          <w:rFonts w:cs="Arial"/>
          <w:szCs w:val="22"/>
        </w:rPr>
        <w:t>r</w:t>
      </w:r>
      <w:r w:rsidRPr="003874E0">
        <w:rPr>
          <w:rFonts w:cs="Arial"/>
          <w:szCs w:val="22"/>
        </w:rPr>
        <w:t xml:space="preserve">esponsible </w:t>
      </w:r>
      <w:r w:rsidR="00237B80" w:rsidRPr="003874E0">
        <w:rPr>
          <w:rFonts w:cs="Arial"/>
          <w:szCs w:val="22"/>
        </w:rPr>
        <w:t>p</w:t>
      </w:r>
      <w:r w:rsidRPr="003874E0">
        <w:rPr>
          <w:rFonts w:cs="Arial"/>
          <w:szCs w:val="22"/>
        </w:rPr>
        <w:t>arty, subcontractor and sub-recipient:</w:t>
      </w:r>
    </w:p>
    <w:p w:rsidR="00C301BF" w:rsidRPr="003874E0" w:rsidRDefault="00C301BF" w:rsidP="004F00E0">
      <w:pPr>
        <w:autoSpaceDE w:val="0"/>
        <w:autoSpaceDN w:val="0"/>
        <w:adjustRightInd w:val="0"/>
        <w:spacing w:after="0"/>
        <w:ind w:left="360"/>
        <w:rPr>
          <w:rFonts w:eastAsia="Calibri" w:cs="Arial"/>
          <w:color w:val="000000"/>
          <w:szCs w:val="22"/>
          <w:lang w:val="en-US"/>
        </w:rPr>
      </w:pPr>
    </w:p>
    <w:p w:rsidR="00983566" w:rsidRPr="003874E0" w:rsidRDefault="00983566" w:rsidP="00016F76">
      <w:pPr>
        <w:numPr>
          <w:ilvl w:val="1"/>
          <w:numId w:val="4"/>
        </w:numPr>
        <w:autoSpaceDE w:val="0"/>
        <w:autoSpaceDN w:val="0"/>
        <w:adjustRightInd w:val="0"/>
        <w:spacing w:after="0"/>
        <w:rPr>
          <w:rFonts w:cs="Arial"/>
          <w:szCs w:val="22"/>
        </w:rPr>
      </w:pPr>
      <w:r w:rsidRPr="003874E0">
        <w:rPr>
          <w:rFonts w:cs="Arial"/>
          <w:szCs w:val="22"/>
        </w:rPr>
        <w:t xml:space="preserve">Consistent with the Article III of the SBAA </w:t>
      </w:r>
      <w:r w:rsidRPr="003874E0">
        <w:rPr>
          <w:rFonts w:cs="Arial"/>
          <w:i/>
          <w:szCs w:val="22"/>
        </w:rPr>
        <w:t>[or the Supplemental Provisions to the Project Document]</w:t>
      </w:r>
      <w:r w:rsidRPr="003874E0">
        <w:rPr>
          <w:rFonts w:cs="Arial"/>
          <w:szCs w:val="22"/>
        </w:rPr>
        <w:t>, the responsibility for the safety and security of each responsible party, subcontractor and sub-recipient</w:t>
      </w:r>
      <w:r w:rsidRPr="003874E0">
        <w:rPr>
          <w:rFonts w:eastAsia="Calibri" w:cs="Arial"/>
          <w:color w:val="000000"/>
          <w:szCs w:val="22"/>
          <w:lang w:val="en-US"/>
        </w:rPr>
        <w:t xml:space="preserve"> </w:t>
      </w:r>
      <w:r w:rsidRPr="003874E0">
        <w:rPr>
          <w:rFonts w:cs="Arial"/>
          <w:szCs w:val="22"/>
        </w:rPr>
        <w:t xml:space="preserve">and its personnel and property, and of UNDP’s property in such responsible </w:t>
      </w:r>
      <w:proofErr w:type="spellStart"/>
      <w:r w:rsidRPr="003874E0">
        <w:rPr>
          <w:rFonts w:cs="Arial"/>
          <w:szCs w:val="22"/>
        </w:rPr>
        <w:t>party’s</w:t>
      </w:r>
      <w:proofErr w:type="spellEnd"/>
      <w:r w:rsidRPr="003874E0">
        <w:rPr>
          <w:rFonts w:cs="Arial"/>
          <w:szCs w:val="22"/>
        </w:rPr>
        <w:t>, subcontractor’s and sub-recipient’s custody, rests with such responsible party, subcontractor and sub-recipient.  To this end, each responsible party, subcontractor and sub-recipient</w:t>
      </w:r>
      <w:r w:rsidRPr="003874E0">
        <w:rPr>
          <w:rFonts w:eastAsia="Calibri" w:cs="Arial"/>
          <w:color w:val="000000"/>
          <w:szCs w:val="22"/>
          <w:lang w:val="en-US"/>
        </w:rPr>
        <w:t xml:space="preserve"> </w:t>
      </w:r>
      <w:r w:rsidRPr="003874E0">
        <w:rPr>
          <w:rFonts w:cs="Arial"/>
          <w:szCs w:val="22"/>
        </w:rPr>
        <w:t>shall:</w:t>
      </w:r>
    </w:p>
    <w:p w:rsidR="00983566" w:rsidRPr="003874E0" w:rsidRDefault="00983566" w:rsidP="00016F76">
      <w:pPr>
        <w:numPr>
          <w:ilvl w:val="2"/>
          <w:numId w:val="4"/>
        </w:numPr>
        <w:rPr>
          <w:rFonts w:cs="Arial"/>
          <w:szCs w:val="22"/>
        </w:rPr>
      </w:pPr>
      <w:r w:rsidRPr="003874E0">
        <w:rPr>
          <w:rFonts w:cs="Arial"/>
          <w:szCs w:val="22"/>
        </w:rPr>
        <w:t>put in place an appropriate security plan and maintain the security plan, taking into account the security situation in the country where the project is being carried;</w:t>
      </w:r>
    </w:p>
    <w:p w:rsidR="00983566" w:rsidRPr="003874E0" w:rsidRDefault="00983566" w:rsidP="00016F76">
      <w:pPr>
        <w:numPr>
          <w:ilvl w:val="2"/>
          <w:numId w:val="4"/>
        </w:numPr>
        <w:rPr>
          <w:rFonts w:cs="Arial"/>
          <w:szCs w:val="22"/>
        </w:rPr>
      </w:pPr>
      <w:r w:rsidRPr="003874E0">
        <w:rPr>
          <w:rFonts w:cs="Arial"/>
          <w:szCs w:val="22"/>
        </w:rPr>
        <w:t xml:space="preserve">assume all risks and liabilities related to such responsible </w:t>
      </w:r>
      <w:proofErr w:type="spellStart"/>
      <w:r w:rsidRPr="003874E0">
        <w:rPr>
          <w:rFonts w:cs="Arial"/>
          <w:szCs w:val="22"/>
        </w:rPr>
        <w:t>party’s</w:t>
      </w:r>
      <w:proofErr w:type="spellEnd"/>
      <w:r w:rsidRPr="003874E0">
        <w:rPr>
          <w:rFonts w:cs="Arial"/>
          <w:szCs w:val="22"/>
        </w:rPr>
        <w:t>, subcontractor’s and sub-recipient’s security, and the full implementation of the security plan.</w:t>
      </w:r>
    </w:p>
    <w:p w:rsidR="00983566" w:rsidRPr="003874E0" w:rsidRDefault="00983566" w:rsidP="00983566">
      <w:pPr>
        <w:autoSpaceDE w:val="0"/>
        <w:autoSpaceDN w:val="0"/>
        <w:adjustRightInd w:val="0"/>
        <w:spacing w:after="0"/>
        <w:ind w:left="1440"/>
        <w:rPr>
          <w:rFonts w:cs="Arial"/>
          <w:szCs w:val="22"/>
        </w:rPr>
      </w:pPr>
    </w:p>
    <w:p w:rsidR="00983566" w:rsidRPr="003874E0" w:rsidRDefault="00983566" w:rsidP="00016F76">
      <w:pPr>
        <w:numPr>
          <w:ilvl w:val="1"/>
          <w:numId w:val="4"/>
        </w:numPr>
        <w:autoSpaceDE w:val="0"/>
        <w:autoSpaceDN w:val="0"/>
        <w:adjustRightInd w:val="0"/>
        <w:spacing w:after="0"/>
        <w:rPr>
          <w:rFonts w:cs="Arial"/>
          <w:szCs w:val="22"/>
        </w:rPr>
      </w:pPr>
      <w:r w:rsidRPr="003874E0">
        <w:rPr>
          <w:rFonts w:cs="Arial"/>
          <w:szCs w:val="22"/>
        </w:rPr>
        <w:t xml:space="preserve">UNDP reserves the right to verify whether such a plan is in place, and to suggest modifications to the plan when necessary. Failure to maintain and implement an appropriate security plan as required hereunder shall be deemed a breach of the responsible </w:t>
      </w:r>
      <w:proofErr w:type="spellStart"/>
      <w:r w:rsidRPr="003874E0">
        <w:rPr>
          <w:rFonts w:cs="Arial"/>
          <w:szCs w:val="22"/>
        </w:rPr>
        <w:t>party’s</w:t>
      </w:r>
      <w:proofErr w:type="spellEnd"/>
      <w:r w:rsidRPr="003874E0">
        <w:rPr>
          <w:rFonts w:cs="Arial"/>
          <w:szCs w:val="22"/>
        </w:rPr>
        <w:t>, subcontractor’s and sub-recipient’s obligations under this Project Document.</w:t>
      </w:r>
    </w:p>
    <w:p w:rsidR="00983566" w:rsidRPr="003874E0" w:rsidRDefault="00983566" w:rsidP="00983566">
      <w:pPr>
        <w:autoSpaceDE w:val="0"/>
        <w:autoSpaceDN w:val="0"/>
        <w:adjustRightInd w:val="0"/>
        <w:spacing w:after="0"/>
        <w:ind w:left="1440"/>
        <w:rPr>
          <w:rFonts w:cs="Arial"/>
          <w:szCs w:val="22"/>
        </w:rPr>
      </w:pPr>
    </w:p>
    <w:p w:rsidR="00B26ECA" w:rsidRPr="003874E0" w:rsidRDefault="00123A7A" w:rsidP="00016F76">
      <w:pPr>
        <w:numPr>
          <w:ilvl w:val="1"/>
          <w:numId w:val="4"/>
        </w:numPr>
        <w:autoSpaceDE w:val="0"/>
        <w:autoSpaceDN w:val="0"/>
        <w:adjustRightInd w:val="0"/>
        <w:spacing w:after="0"/>
        <w:rPr>
          <w:rFonts w:eastAsia="Calibri" w:cs="Arial"/>
          <w:color w:val="000000"/>
          <w:szCs w:val="22"/>
          <w:lang w:val="en-US"/>
        </w:rPr>
      </w:pPr>
      <w:r w:rsidRPr="003874E0">
        <w:rPr>
          <w:rFonts w:cs="Arial"/>
          <w:szCs w:val="22"/>
        </w:rPr>
        <w:t xml:space="preserve">Each </w:t>
      </w:r>
      <w:r w:rsidR="00237B80" w:rsidRPr="003874E0">
        <w:rPr>
          <w:rFonts w:cs="Arial"/>
          <w:szCs w:val="22"/>
        </w:rPr>
        <w:t>r</w:t>
      </w:r>
      <w:r w:rsidRPr="003874E0">
        <w:rPr>
          <w:rFonts w:cs="Arial"/>
          <w:szCs w:val="22"/>
        </w:rPr>
        <w:t xml:space="preserve">esponsible </w:t>
      </w:r>
      <w:r w:rsidR="00237B80" w:rsidRPr="003874E0">
        <w:rPr>
          <w:rFonts w:cs="Arial"/>
          <w:szCs w:val="22"/>
        </w:rPr>
        <w:t>p</w:t>
      </w:r>
      <w:r w:rsidRPr="003874E0">
        <w:rPr>
          <w:rFonts w:cs="Arial"/>
          <w:szCs w:val="22"/>
        </w:rPr>
        <w:t>arty, subcontractor and sub-recipient</w:t>
      </w:r>
      <w:r w:rsidR="00C301BF" w:rsidRPr="003874E0">
        <w:rPr>
          <w:rFonts w:eastAsia="Calibri" w:cs="Arial"/>
          <w:color w:val="000000"/>
          <w:szCs w:val="22"/>
          <w:lang w:val="en-US"/>
        </w:rPr>
        <w:t xml:space="preserve"> will </w:t>
      </w:r>
      <w:r w:rsidR="00B26ECA" w:rsidRPr="003874E0">
        <w:rPr>
          <w:rFonts w:eastAsia="Calibri" w:cs="Arial"/>
          <w:color w:val="000000"/>
          <w:szCs w:val="22"/>
          <w:lang w:val="en-US"/>
        </w:rPr>
        <w:t xml:space="preserve">take appropriate steps to prevent misuse of funds, fraud or corruption, by its officials, consultants, </w:t>
      </w:r>
      <w:r w:rsidR="00237B80" w:rsidRPr="003874E0">
        <w:rPr>
          <w:rFonts w:eastAsia="Calibri" w:cs="Arial"/>
          <w:color w:val="000000"/>
          <w:szCs w:val="22"/>
          <w:lang w:val="en-US"/>
        </w:rPr>
        <w:t>subcontractors and sub-recipients</w:t>
      </w:r>
      <w:r w:rsidR="00B26ECA" w:rsidRPr="003874E0">
        <w:rPr>
          <w:rFonts w:eastAsia="Calibri" w:cs="Arial"/>
          <w:color w:val="000000"/>
          <w:szCs w:val="22"/>
          <w:lang w:val="en-US"/>
        </w:rPr>
        <w:t xml:space="preserve"> in implementing the project or </w:t>
      </w:r>
      <w:proofErr w:type="spellStart"/>
      <w:r w:rsidR="00B26ECA" w:rsidRPr="003874E0">
        <w:rPr>
          <w:rFonts w:eastAsia="Calibri" w:cs="Arial"/>
          <w:color w:val="000000"/>
          <w:szCs w:val="22"/>
          <w:lang w:val="en-US"/>
        </w:rPr>
        <w:t>programme</w:t>
      </w:r>
      <w:proofErr w:type="spellEnd"/>
      <w:r w:rsidR="00B26ECA" w:rsidRPr="003874E0">
        <w:rPr>
          <w:rFonts w:eastAsia="Calibri" w:cs="Arial"/>
          <w:color w:val="000000"/>
          <w:szCs w:val="22"/>
          <w:lang w:val="en-US"/>
        </w:rPr>
        <w:t xml:space="preserve"> or using the UNDP funds.  </w:t>
      </w:r>
      <w:r w:rsidR="00C301BF" w:rsidRPr="003874E0">
        <w:rPr>
          <w:rFonts w:eastAsia="Calibri" w:cs="Arial"/>
          <w:color w:val="000000"/>
          <w:szCs w:val="22"/>
          <w:lang w:val="en-US"/>
        </w:rPr>
        <w:t>It</w:t>
      </w:r>
      <w:r w:rsidR="00B26ECA" w:rsidRPr="003874E0">
        <w:rPr>
          <w:rFonts w:eastAsia="Calibri" w:cs="Arial"/>
          <w:color w:val="000000"/>
          <w:szCs w:val="22"/>
          <w:lang w:val="en-US"/>
        </w:rPr>
        <w:t xml:space="preserve"> will ensure that </w:t>
      </w:r>
      <w:r w:rsidR="00C301BF" w:rsidRPr="003874E0">
        <w:rPr>
          <w:rFonts w:eastAsia="Calibri" w:cs="Arial"/>
          <w:color w:val="000000"/>
          <w:szCs w:val="22"/>
          <w:lang w:val="en-US"/>
        </w:rPr>
        <w:t>its</w:t>
      </w:r>
      <w:r w:rsidR="00B26ECA" w:rsidRPr="003874E0">
        <w:rPr>
          <w:rFonts w:eastAsia="Calibri" w:cs="Arial"/>
          <w:color w:val="000000"/>
          <w:szCs w:val="22"/>
          <w:lang w:val="en-US"/>
        </w:rPr>
        <w:t xml:space="preserve"> financial management, anti-corruption and anti-fraud policies are in place and enforced for all funding received from or through UNDP.</w:t>
      </w:r>
    </w:p>
    <w:p w:rsidR="00B26ECA" w:rsidRPr="003874E0" w:rsidRDefault="00B26ECA" w:rsidP="004F00E0">
      <w:pPr>
        <w:autoSpaceDE w:val="0"/>
        <w:autoSpaceDN w:val="0"/>
        <w:adjustRightInd w:val="0"/>
        <w:spacing w:after="0"/>
        <w:ind w:left="360"/>
        <w:rPr>
          <w:rFonts w:eastAsia="Calibri" w:cs="Arial"/>
          <w:color w:val="000000"/>
          <w:szCs w:val="22"/>
          <w:lang w:val="en-US"/>
        </w:rPr>
      </w:pPr>
    </w:p>
    <w:p w:rsidR="00B26ECA" w:rsidRPr="003874E0" w:rsidRDefault="00B26ECA" w:rsidP="00016F76">
      <w:pPr>
        <w:numPr>
          <w:ilvl w:val="1"/>
          <w:numId w:val="4"/>
        </w:numPr>
        <w:autoSpaceDE w:val="0"/>
        <w:autoSpaceDN w:val="0"/>
        <w:adjustRightInd w:val="0"/>
        <w:spacing w:after="0"/>
        <w:rPr>
          <w:rFonts w:eastAsia="Calibri" w:cs="Arial"/>
          <w:color w:val="000000"/>
          <w:szCs w:val="22"/>
          <w:lang w:val="en-US"/>
        </w:rPr>
      </w:pPr>
      <w:r w:rsidRPr="003874E0">
        <w:rPr>
          <w:rFonts w:eastAsia="Calibri" w:cs="Arial"/>
          <w:color w:val="000000"/>
          <w:szCs w:val="22"/>
          <w:lang w:val="en-US"/>
        </w:rPr>
        <w:lastRenderedPageBreak/>
        <w:t xml:space="preserve">The requirements of the following documents, then in force at the time of signature of the Project Document, apply to </w:t>
      </w:r>
      <w:r w:rsidR="00123A7A" w:rsidRPr="003874E0">
        <w:rPr>
          <w:rFonts w:cs="Arial"/>
          <w:szCs w:val="22"/>
        </w:rPr>
        <w:t xml:space="preserve">each </w:t>
      </w:r>
      <w:r w:rsidR="00237B80" w:rsidRPr="003874E0">
        <w:rPr>
          <w:rFonts w:cs="Arial"/>
          <w:szCs w:val="22"/>
        </w:rPr>
        <w:t>r</w:t>
      </w:r>
      <w:r w:rsidR="00123A7A" w:rsidRPr="003874E0">
        <w:rPr>
          <w:rFonts w:cs="Arial"/>
          <w:szCs w:val="22"/>
        </w:rPr>
        <w:t xml:space="preserve">esponsible </w:t>
      </w:r>
      <w:r w:rsidR="00237B80" w:rsidRPr="003874E0">
        <w:rPr>
          <w:rFonts w:cs="Arial"/>
          <w:szCs w:val="22"/>
        </w:rPr>
        <w:t>p</w:t>
      </w:r>
      <w:r w:rsidR="00123A7A" w:rsidRPr="003874E0">
        <w:rPr>
          <w:rFonts w:cs="Arial"/>
          <w:szCs w:val="22"/>
        </w:rPr>
        <w:t>arty, subcontractor and sub-recipient</w:t>
      </w:r>
      <w:r w:rsidRPr="003874E0">
        <w:rPr>
          <w:rFonts w:eastAsia="Calibri" w:cs="Arial"/>
          <w:color w:val="000000"/>
          <w:szCs w:val="22"/>
          <w:lang w:val="en-US"/>
        </w:rPr>
        <w:t xml:space="preserve">: </w:t>
      </w:r>
      <w:r w:rsidRPr="003874E0">
        <w:rPr>
          <w:rFonts w:eastAsia="Calibri" w:cs="Arial"/>
          <w:bCs/>
          <w:color w:val="000000"/>
          <w:szCs w:val="22"/>
          <w:lang w:val="en-US"/>
        </w:rPr>
        <w:t>(a)</w:t>
      </w:r>
      <w:r w:rsidRPr="003874E0">
        <w:rPr>
          <w:rFonts w:eastAsia="Calibri" w:cs="Arial"/>
          <w:b/>
          <w:bCs/>
          <w:color w:val="000000"/>
          <w:szCs w:val="22"/>
          <w:lang w:val="en-US"/>
        </w:rPr>
        <w:t xml:space="preserve"> </w:t>
      </w:r>
      <w:r w:rsidRPr="003874E0">
        <w:rPr>
          <w:rFonts w:eastAsia="Calibri" w:cs="Arial"/>
          <w:color w:val="000000"/>
          <w:szCs w:val="22"/>
          <w:lang w:val="en-US"/>
        </w:rPr>
        <w:t xml:space="preserve">UNDP Policy on Fraud and other Corrupt Practices and </w:t>
      </w:r>
      <w:r w:rsidRPr="003874E0">
        <w:rPr>
          <w:rFonts w:eastAsia="Calibri" w:cs="Arial"/>
          <w:bCs/>
          <w:color w:val="000000"/>
          <w:szCs w:val="22"/>
          <w:lang w:val="en-US"/>
        </w:rPr>
        <w:t>(b)</w:t>
      </w:r>
      <w:r w:rsidRPr="003874E0">
        <w:rPr>
          <w:rFonts w:eastAsia="Calibri" w:cs="Arial"/>
          <w:b/>
          <w:bCs/>
          <w:color w:val="000000"/>
          <w:szCs w:val="22"/>
          <w:lang w:val="en-US"/>
        </w:rPr>
        <w:t xml:space="preserve"> </w:t>
      </w:r>
      <w:r w:rsidRPr="003874E0">
        <w:rPr>
          <w:rFonts w:eastAsia="Calibri" w:cs="Arial"/>
          <w:color w:val="000000"/>
          <w:szCs w:val="22"/>
          <w:lang w:val="en-US"/>
        </w:rPr>
        <w:t xml:space="preserve">UNDP Office of Audit and Investigations Investigation Guidelines. </w:t>
      </w:r>
      <w:r w:rsidR="00123A7A" w:rsidRPr="003874E0">
        <w:rPr>
          <w:rFonts w:cs="Arial"/>
          <w:szCs w:val="22"/>
        </w:rPr>
        <w:t xml:space="preserve">Each </w:t>
      </w:r>
      <w:r w:rsidR="00237B80" w:rsidRPr="003874E0">
        <w:rPr>
          <w:rFonts w:cs="Arial"/>
          <w:szCs w:val="22"/>
        </w:rPr>
        <w:t>r</w:t>
      </w:r>
      <w:r w:rsidR="00123A7A" w:rsidRPr="003874E0">
        <w:rPr>
          <w:rFonts w:cs="Arial"/>
          <w:szCs w:val="22"/>
        </w:rPr>
        <w:t xml:space="preserve">esponsible </w:t>
      </w:r>
      <w:r w:rsidR="00237B80" w:rsidRPr="003874E0">
        <w:rPr>
          <w:rFonts w:cs="Arial"/>
          <w:szCs w:val="22"/>
        </w:rPr>
        <w:t>p</w:t>
      </w:r>
      <w:r w:rsidR="00123A7A" w:rsidRPr="003874E0">
        <w:rPr>
          <w:rFonts w:cs="Arial"/>
          <w:szCs w:val="22"/>
        </w:rPr>
        <w:t>arty, subcontractor and sub-recipient</w:t>
      </w:r>
      <w:r w:rsidRPr="003874E0">
        <w:rPr>
          <w:rFonts w:eastAsia="Calibri" w:cs="Arial"/>
          <w:szCs w:val="22"/>
          <w:lang w:val="en-US"/>
        </w:rPr>
        <w:t xml:space="preserve"> agrees to the requirements of the above documents, which are an integral part of this </w:t>
      </w:r>
      <w:r w:rsidR="00237B80" w:rsidRPr="003874E0">
        <w:rPr>
          <w:rFonts w:eastAsia="Calibri" w:cs="Arial"/>
          <w:szCs w:val="22"/>
          <w:lang w:val="en-US"/>
        </w:rPr>
        <w:t>P</w:t>
      </w:r>
      <w:r w:rsidRPr="003874E0">
        <w:rPr>
          <w:rFonts w:eastAsia="Calibri" w:cs="Arial"/>
          <w:szCs w:val="22"/>
          <w:lang w:val="en-US"/>
        </w:rPr>
        <w:t xml:space="preserve">roject </w:t>
      </w:r>
      <w:r w:rsidR="00237B80" w:rsidRPr="003874E0">
        <w:rPr>
          <w:rFonts w:eastAsia="Calibri" w:cs="Arial"/>
          <w:szCs w:val="22"/>
          <w:lang w:val="en-US"/>
        </w:rPr>
        <w:t>D</w:t>
      </w:r>
      <w:r w:rsidRPr="003874E0">
        <w:rPr>
          <w:rFonts w:eastAsia="Calibri" w:cs="Arial"/>
          <w:szCs w:val="22"/>
          <w:lang w:val="en-US"/>
        </w:rPr>
        <w:t xml:space="preserve">ocument and are available online at www.undp.org. </w:t>
      </w:r>
    </w:p>
    <w:p w:rsidR="00B26ECA" w:rsidRPr="003874E0" w:rsidRDefault="00B26ECA" w:rsidP="004F00E0">
      <w:pPr>
        <w:spacing w:after="0"/>
        <w:ind w:left="360"/>
        <w:rPr>
          <w:rFonts w:cs="Arial"/>
          <w:color w:val="000000"/>
          <w:szCs w:val="22"/>
        </w:rPr>
      </w:pPr>
    </w:p>
    <w:p w:rsidR="00B26ECA" w:rsidRPr="003874E0" w:rsidRDefault="00B26ECA" w:rsidP="00016F76">
      <w:pPr>
        <w:numPr>
          <w:ilvl w:val="1"/>
          <w:numId w:val="4"/>
        </w:numPr>
        <w:spacing w:after="0"/>
        <w:rPr>
          <w:rFonts w:cs="Arial"/>
          <w:color w:val="000000"/>
          <w:szCs w:val="22"/>
        </w:rPr>
      </w:pPr>
      <w:r w:rsidRPr="003874E0">
        <w:rPr>
          <w:rFonts w:cs="Arial"/>
          <w:color w:val="000000"/>
          <w:szCs w:val="22"/>
        </w:rPr>
        <w:t xml:space="preserve">In the event that an investigation is required, UNDP </w:t>
      </w:r>
      <w:r w:rsidR="00950B90" w:rsidRPr="003874E0">
        <w:rPr>
          <w:rFonts w:cs="Arial"/>
          <w:color w:val="000000"/>
          <w:szCs w:val="22"/>
        </w:rPr>
        <w:t>will</w:t>
      </w:r>
      <w:r w:rsidRPr="003874E0">
        <w:rPr>
          <w:rFonts w:cs="Arial"/>
          <w:color w:val="000000"/>
          <w:szCs w:val="22"/>
        </w:rPr>
        <w:t xml:space="preserve"> conduct investigations relating to any aspect of UNDP programmes</w:t>
      </w:r>
      <w:r w:rsidR="00811314" w:rsidRPr="003874E0">
        <w:rPr>
          <w:rFonts w:cs="Arial"/>
          <w:color w:val="000000"/>
          <w:szCs w:val="22"/>
        </w:rPr>
        <w:t xml:space="preserve"> and projects</w:t>
      </w:r>
      <w:r w:rsidRPr="003874E0">
        <w:rPr>
          <w:rFonts w:cs="Arial"/>
          <w:color w:val="000000"/>
          <w:szCs w:val="22"/>
        </w:rPr>
        <w:t xml:space="preserve">. </w:t>
      </w:r>
      <w:r w:rsidR="00237B80" w:rsidRPr="003874E0">
        <w:rPr>
          <w:rFonts w:cs="Arial"/>
          <w:szCs w:val="22"/>
        </w:rPr>
        <w:t>Each r</w:t>
      </w:r>
      <w:r w:rsidR="00123A7A" w:rsidRPr="003874E0">
        <w:rPr>
          <w:rFonts w:cs="Arial"/>
          <w:szCs w:val="22"/>
        </w:rPr>
        <w:t xml:space="preserve">esponsible </w:t>
      </w:r>
      <w:r w:rsidR="00237B80" w:rsidRPr="003874E0">
        <w:rPr>
          <w:rFonts w:cs="Arial"/>
          <w:szCs w:val="22"/>
        </w:rPr>
        <w:t>p</w:t>
      </w:r>
      <w:r w:rsidR="00123A7A" w:rsidRPr="003874E0">
        <w:rPr>
          <w:rFonts w:cs="Arial"/>
          <w:szCs w:val="22"/>
        </w:rPr>
        <w:t>arty, subcontractor and sub-recipient</w:t>
      </w:r>
      <w:r w:rsidRPr="003874E0">
        <w:rPr>
          <w:rFonts w:cs="Arial"/>
          <w:color w:val="000000"/>
          <w:szCs w:val="22"/>
        </w:rPr>
        <w:t xml:space="preserve"> </w:t>
      </w:r>
      <w:r w:rsidR="00C301BF" w:rsidRPr="003874E0">
        <w:rPr>
          <w:rFonts w:cs="Arial"/>
          <w:color w:val="000000"/>
          <w:szCs w:val="22"/>
        </w:rPr>
        <w:t>will</w:t>
      </w:r>
      <w:r w:rsidRPr="003874E0">
        <w:rPr>
          <w:rFonts w:cs="Arial"/>
          <w:color w:val="000000"/>
          <w:szCs w:val="22"/>
        </w:rPr>
        <w:t xml:space="preserve"> provide its full cooperation, including making available personnel, relevant documentation, and granting access to </w:t>
      </w:r>
      <w:r w:rsidR="007E63A6" w:rsidRPr="003874E0">
        <w:rPr>
          <w:rFonts w:cs="Arial"/>
          <w:color w:val="000000"/>
          <w:szCs w:val="22"/>
        </w:rPr>
        <w:t>it</w:t>
      </w:r>
      <w:r w:rsidRPr="003874E0">
        <w:rPr>
          <w:rFonts w:cs="Arial"/>
          <w:color w:val="000000"/>
          <w:szCs w:val="22"/>
        </w:rPr>
        <w:t>s</w:t>
      </w:r>
      <w:r w:rsidRPr="003874E0">
        <w:rPr>
          <w:rFonts w:eastAsia="Calibri" w:cs="Arial"/>
          <w:color w:val="000000"/>
          <w:szCs w:val="22"/>
          <w:lang w:val="en-US"/>
        </w:rPr>
        <w:t xml:space="preserve"> </w:t>
      </w:r>
      <w:r w:rsidRPr="003874E0">
        <w:rPr>
          <w:rFonts w:cs="Arial"/>
          <w:color w:val="000000"/>
          <w:szCs w:val="22"/>
        </w:rPr>
        <w:t>(and its consultants’, subcontractors’</w:t>
      </w:r>
      <w:r w:rsidR="00237B80" w:rsidRPr="003874E0">
        <w:rPr>
          <w:rFonts w:cs="Arial"/>
          <w:color w:val="000000"/>
          <w:szCs w:val="22"/>
        </w:rPr>
        <w:t xml:space="preserve"> and sub-recipients’</w:t>
      </w:r>
      <w:r w:rsidRPr="003874E0">
        <w:rPr>
          <w:rFonts w:cs="Arial"/>
          <w:color w:val="000000"/>
          <w:szCs w:val="22"/>
        </w:rPr>
        <w:t xml:space="preserve">) premises, for such purposes at reasonable times and on reasonable conditions as may be required for the purpose of an investigation. Should there be a limitation in meeting this obligation, UNDP shall consult with </w:t>
      </w:r>
      <w:r w:rsidR="007E63A6" w:rsidRPr="003874E0">
        <w:rPr>
          <w:rFonts w:cs="Arial"/>
          <w:color w:val="000000"/>
          <w:szCs w:val="22"/>
        </w:rPr>
        <w:t>it</w:t>
      </w:r>
      <w:r w:rsidRPr="003874E0">
        <w:rPr>
          <w:rFonts w:cs="Arial"/>
          <w:color w:val="000000"/>
          <w:szCs w:val="22"/>
        </w:rPr>
        <w:t xml:space="preserve"> to find a solution.</w:t>
      </w:r>
    </w:p>
    <w:p w:rsidR="00B26ECA" w:rsidRPr="003874E0" w:rsidRDefault="00B26ECA" w:rsidP="004F00E0">
      <w:pPr>
        <w:spacing w:after="0"/>
        <w:ind w:left="720"/>
        <w:rPr>
          <w:rFonts w:eastAsia="Calibri" w:cs="Arial"/>
          <w:color w:val="000000"/>
          <w:szCs w:val="22"/>
          <w:lang w:val="en-US"/>
        </w:rPr>
      </w:pPr>
    </w:p>
    <w:p w:rsidR="00B26ECA" w:rsidRPr="003874E0" w:rsidRDefault="00123A7A" w:rsidP="00016F76">
      <w:pPr>
        <w:numPr>
          <w:ilvl w:val="1"/>
          <w:numId w:val="4"/>
        </w:numPr>
        <w:spacing w:after="0"/>
        <w:rPr>
          <w:rFonts w:cs="Arial"/>
          <w:szCs w:val="22"/>
        </w:rPr>
      </w:pPr>
      <w:r w:rsidRPr="003874E0">
        <w:rPr>
          <w:rFonts w:cs="Arial"/>
          <w:szCs w:val="22"/>
        </w:rPr>
        <w:t xml:space="preserve">Each </w:t>
      </w:r>
      <w:r w:rsidR="00237B80" w:rsidRPr="003874E0">
        <w:rPr>
          <w:rFonts w:cs="Arial"/>
          <w:szCs w:val="22"/>
        </w:rPr>
        <w:t>r</w:t>
      </w:r>
      <w:r w:rsidRPr="003874E0">
        <w:rPr>
          <w:rFonts w:cs="Arial"/>
          <w:szCs w:val="22"/>
        </w:rPr>
        <w:t xml:space="preserve">esponsible </w:t>
      </w:r>
      <w:r w:rsidR="00237B80" w:rsidRPr="003874E0">
        <w:rPr>
          <w:rFonts w:cs="Arial"/>
          <w:szCs w:val="22"/>
        </w:rPr>
        <w:t>p</w:t>
      </w:r>
      <w:r w:rsidRPr="003874E0">
        <w:rPr>
          <w:rFonts w:cs="Arial"/>
          <w:szCs w:val="22"/>
        </w:rPr>
        <w:t>arty, subcontractor and sub-recipient</w:t>
      </w:r>
      <w:r w:rsidR="00B26ECA" w:rsidRPr="003874E0">
        <w:rPr>
          <w:rFonts w:cs="Arial"/>
          <w:szCs w:val="22"/>
        </w:rPr>
        <w:t xml:space="preserve"> will promptly inform </w:t>
      </w:r>
      <w:r w:rsidR="007E63A6" w:rsidRPr="003874E0">
        <w:rPr>
          <w:rFonts w:cs="Arial"/>
          <w:szCs w:val="22"/>
        </w:rPr>
        <w:t>UNDP as the Implementing Partner</w:t>
      </w:r>
      <w:r w:rsidR="00B26ECA" w:rsidRPr="003874E0">
        <w:rPr>
          <w:rFonts w:cs="Arial"/>
          <w:szCs w:val="22"/>
        </w:rPr>
        <w:t xml:space="preserve"> in case of any incidence of inappropriate use of funds, or credible allegation of fraud or corruption with due confidential</w:t>
      </w:r>
      <w:r w:rsidR="009C640C" w:rsidRPr="003874E0">
        <w:rPr>
          <w:rFonts w:cs="Arial"/>
          <w:szCs w:val="22"/>
        </w:rPr>
        <w:t>it</w:t>
      </w:r>
      <w:r w:rsidR="00B26ECA" w:rsidRPr="003874E0">
        <w:rPr>
          <w:rFonts w:cs="Arial"/>
          <w:szCs w:val="22"/>
        </w:rPr>
        <w:t>y.</w:t>
      </w:r>
    </w:p>
    <w:p w:rsidR="00B26ECA" w:rsidRPr="003874E0" w:rsidRDefault="00B26ECA" w:rsidP="004F00E0">
      <w:pPr>
        <w:spacing w:after="0"/>
        <w:ind w:left="360"/>
        <w:rPr>
          <w:rFonts w:cs="Arial"/>
          <w:szCs w:val="22"/>
        </w:rPr>
      </w:pPr>
    </w:p>
    <w:p w:rsidR="00B26ECA" w:rsidRPr="003874E0" w:rsidRDefault="00B26ECA" w:rsidP="004F00E0">
      <w:pPr>
        <w:spacing w:after="0"/>
        <w:ind w:left="1440"/>
        <w:rPr>
          <w:rFonts w:eastAsia="Calibri" w:cs="Arial"/>
          <w:color w:val="000000"/>
          <w:szCs w:val="22"/>
          <w:lang w:val="en-US"/>
        </w:rPr>
      </w:pPr>
      <w:r w:rsidRPr="003874E0">
        <w:rPr>
          <w:rFonts w:cs="Arial"/>
          <w:szCs w:val="22"/>
        </w:rPr>
        <w:t xml:space="preserve">Where </w:t>
      </w:r>
      <w:r w:rsidR="007E63A6" w:rsidRPr="003874E0">
        <w:rPr>
          <w:rFonts w:cs="Arial"/>
          <w:szCs w:val="22"/>
        </w:rPr>
        <w:t>it</w:t>
      </w:r>
      <w:r w:rsidRPr="003874E0">
        <w:rPr>
          <w:rFonts w:cs="Arial"/>
          <w:szCs w:val="22"/>
        </w:rPr>
        <w:t xml:space="preserve"> becomes aware that a UNDP project or activity, in whole or in part, is the focus of investigation for alleged fraud/corruption, </w:t>
      </w:r>
      <w:r w:rsidR="00123A7A" w:rsidRPr="003874E0">
        <w:rPr>
          <w:rFonts w:cs="Arial"/>
          <w:szCs w:val="22"/>
        </w:rPr>
        <w:t xml:space="preserve">each </w:t>
      </w:r>
      <w:r w:rsidR="00237B80" w:rsidRPr="003874E0">
        <w:rPr>
          <w:rFonts w:cs="Arial"/>
          <w:szCs w:val="22"/>
        </w:rPr>
        <w:t>r</w:t>
      </w:r>
      <w:r w:rsidR="00123A7A" w:rsidRPr="003874E0">
        <w:rPr>
          <w:rFonts w:cs="Arial"/>
          <w:szCs w:val="22"/>
        </w:rPr>
        <w:t xml:space="preserve">esponsible </w:t>
      </w:r>
      <w:r w:rsidR="00237B80" w:rsidRPr="003874E0">
        <w:rPr>
          <w:rFonts w:cs="Arial"/>
          <w:szCs w:val="22"/>
        </w:rPr>
        <w:t>p</w:t>
      </w:r>
      <w:r w:rsidR="00123A7A" w:rsidRPr="003874E0">
        <w:rPr>
          <w:rFonts w:cs="Arial"/>
          <w:szCs w:val="22"/>
        </w:rPr>
        <w:t>arty, subcontractor and sub-recipient</w:t>
      </w:r>
      <w:r w:rsidRPr="003874E0">
        <w:rPr>
          <w:rFonts w:cs="Arial"/>
          <w:szCs w:val="22"/>
        </w:rPr>
        <w:t xml:space="preserve"> will inform the </w:t>
      </w:r>
      <w:r w:rsidR="007E63A6" w:rsidRPr="003874E0">
        <w:rPr>
          <w:rFonts w:cs="Arial"/>
          <w:szCs w:val="22"/>
        </w:rPr>
        <w:t xml:space="preserve">UNDP </w:t>
      </w:r>
      <w:r w:rsidRPr="003874E0">
        <w:rPr>
          <w:rFonts w:cs="Arial"/>
          <w:szCs w:val="22"/>
        </w:rPr>
        <w:t xml:space="preserve">Resident Representative/Head of Office, who will promptly inform UNDP’s Office of Audit and Investigations (OAI). </w:t>
      </w:r>
      <w:r w:rsidR="007E63A6" w:rsidRPr="003874E0">
        <w:rPr>
          <w:rFonts w:cs="Arial"/>
          <w:szCs w:val="22"/>
        </w:rPr>
        <w:t>It will</w:t>
      </w:r>
      <w:r w:rsidRPr="003874E0">
        <w:rPr>
          <w:rFonts w:cs="Arial"/>
          <w:szCs w:val="22"/>
        </w:rPr>
        <w:t xml:space="preserve"> provide regular updates to the </w:t>
      </w:r>
      <w:r w:rsidR="00B40F98" w:rsidRPr="003874E0">
        <w:rPr>
          <w:rFonts w:cs="Arial"/>
          <w:szCs w:val="22"/>
        </w:rPr>
        <w:t xml:space="preserve">head of </w:t>
      </w:r>
      <w:r w:rsidR="007E63A6" w:rsidRPr="003874E0">
        <w:rPr>
          <w:rFonts w:cs="Arial"/>
          <w:szCs w:val="22"/>
        </w:rPr>
        <w:t xml:space="preserve">UNDP </w:t>
      </w:r>
      <w:r w:rsidR="00B40F98" w:rsidRPr="003874E0">
        <w:rPr>
          <w:rFonts w:cs="Arial"/>
          <w:szCs w:val="22"/>
        </w:rPr>
        <w:t>in the country</w:t>
      </w:r>
      <w:r w:rsidRPr="003874E0">
        <w:rPr>
          <w:rFonts w:cs="Arial"/>
          <w:szCs w:val="22"/>
        </w:rPr>
        <w:t xml:space="preserve"> and OAI of the status of, and actions relating to, such investigation.</w:t>
      </w:r>
    </w:p>
    <w:p w:rsidR="00B26ECA" w:rsidRPr="003874E0" w:rsidRDefault="00B26ECA" w:rsidP="004F00E0">
      <w:pPr>
        <w:spacing w:after="0"/>
        <w:ind w:left="360"/>
        <w:rPr>
          <w:rFonts w:cs="Arial"/>
          <w:b/>
          <w:szCs w:val="22"/>
        </w:rPr>
      </w:pPr>
    </w:p>
    <w:p w:rsidR="00B26ECA" w:rsidRPr="003874E0" w:rsidRDefault="00B26ECA" w:rsidP="00016F76">
      <w:pPr>
        <w:numPr>
          <w:ilvl w:val="1"/>
          <w:numId w:val="4"/>
        </w:numPr>
        <w:spacing w:after="0"/>
        <w:rPr>
          <w:rFonts w:cs="Arial"/>
          <w:i/>
          <w:szCs w:val="22"/>
        </w:rPr>
      </w:pPr>
      <w:r w:rsidRPr="003874E0">
        <w:rPr>
          <w:rFonts w:cs="Arial"/>
          <w:i/>
          <w:szCs w:val="22"/>
        </w:rPr>
        <w:t>Choose one of the three following options:</w:t>
      </w:r>
    </w:p>
    <w:p w:rsidR="00B26ECA" w:rsidRPr="003874E0" w:rsidRDefault="00B26ECA" w:rsidP="004F00E0">
      <w:pPr>
        <w:spacing w:after="0"/>
        <w:ind w:left="360"/>
        <w:rPr>
          <w:rFonts w:cs="Arial"/>
          <w:b/>
          <w:szCs w:val="22"/>
        </w:rPr>
      </w:pPr>
    </w:p>
    <w:p w:rsidR="00B26ECA" w:rsidRPr="003874E0" w:rsidRDefault="00B26ECA" w:rsidP="004F00E0">
      <w:pPr>
        <w:spacing w:after="0"/>
        <w:ind w:left="1440"/>
        <w:rPr>
          <w:rFonts w:eastAsia="Calibri" w:cs="Arial"/>
          <w:color w:val="000000"/>
          <w:szCs w:val="22"/>
          <w:lang w:val="en-US"/>
        </w:rPr>
      </w:pPr>
      <w:r w:rsidRPr="003874E0">
        <w:rPr>
          <w:rFonts w:cs="Arial"/>
          <w:i/>
          <w:szCs w:val="22"/>
        </w:rPr>
        <w:t>Option 1:</w:t>
      </w:r>
      <w:r w:rsidRPr="003874E0">
        <w:rPr>
          <w:rFonts w:cs="Arial"/>
          <w:b/>
          <w:szCs w:val="22"/>
        </w:rPr>
        <w:t xml:space="preserve"> </w:t>
      </w:r>
      <w:r w:rsidRPr="003874E0">
        <w:rPr>
          <w:rFonts w:cs="Arial"/>
          <w:szCs w:val="22"/>
        </w:rPr>
        <w:t xml:space="preserve">UNDP </w:t>
      </w:r>
      <w:r w:rsidR="00950B90" w:rsidRPr="003874E0">
        <w:rPr>
          <w:rFonts w:cs="Arial"/>
          <w:szCs w:val="22"/>
        </w:rPr>
        <w:t>wi</w:t>
      </w:r>
      <w:r w:rsidRPr="003874E0">
        <w:rPr>
          <w:rFonts w:cs="Arial"/>
          <w:szCs w:val="22"/>
        </w:rPr>
        <w:t xml:space="preserve">ll be entitled to a refund </w:t>
      </w:r>
      <w:r w:rsidR="009C640C" w:rsidRPr="003874E0">
        <w:rPr>
          <w:rFonts w:cs="Arial"/>
          <w:szCs w:val="22"/>
        </w:rPr>
        <w:t xml:space="preserve">from the responsible party, subcontractor or sub-recipient </w:t>
      </w:r>
      <w:r w:rsidRPr="003874E0">
        <w:rPr>
          <w:rFonts w:cs="Arial"/>
          <w:szCs w:val="22"/>
        </w:rPr>
        <w:t>of any funds provided that have been used inappropriately, including through fraud or corruption, or otherwise paid other than in accordance with</w:t>
      </w:r>
      <w:r w:rsidR="00B40F98" w:rsidRPr="003874E0">
        <w:rPr>
          <w:rFonts w:cs="Arial"/>
          <w:szCs w:val="22"/>
        </w:rPr>
        <w:t xml:space="preserve"> the terms and conditions of this</w:t>
      </w:r>
      <w:r w:rsidRPr="003874E0">
        <w:rPr>
          <w:rFonts w:cs="Arial"/>
          <w:szCs w:val="22"/>
        </w:rPr>
        <w:t xml:space="preserve"> Project Document.  Such amount may be deducted by UNDP from any payment due to </w:t>
      </w:r>
      <w:r w:rsidR="00123A7A" w:rsidRPr="003874E0">
        <w:rPr>
          <w:rFonts w:cs="Arial"/>
          <w:szCs w:val="22"/>
        </w:rPr>
        <w:t xml:space="preserve">the </w:t>
      </w:r>
      <w:r w:rsidR="009C640C" w:rsidRPr="003874E0">
        <w:rPr>
          <w:rFonts w:cs="Arial"/>
          <w:szCs w:val="22"/>
        </w:rPr>
        <w:t>responsible party, subcontractor or sub-recipient</w:t>
      </w:r>
      <w:r w:rsidR="00123A7A" w:rsidRPr="003874E0">
        <w:rPr>
          <w:rFonts w:cs="Arial"/>
          <w:szCs w:val="22"/>
        </w:rPr>
        <w:t xml:space="preserve"> </w:t>
      </w:r>
      <w:r w:rsidRPr="003874E0">
        <w:rPr>
          <w:rFonts w:cs="Arial"/>
          <w:szCs w:val="22"/>
        </w:rPr>
        <w:t>under this or any other agreement.  Recovery of such amount by UNDP sh</w:t>
      </w:r>
      <w:r w:rsidR="009C640C" w:rsidRPr="003874E0">
        <w:rPr>
          <w:rFonts w:cs="Arial"/>
          <w:szCs w:val="22"/>
        </w:rPr>
        <w:t xml:space="preserve">all not diminish or curtail any responsible </w:t>
      </w:r>
      <w:proofErr w:type="spellStart"/>
      <w:r w:rsidR="009C640C" w:rsidRPr="003874E0">
        <w:rPr>
          <w:rFonts w:cs="Arial"/>
          <w:szCs w:val="22"/>
        </w:rPr>
        <w:t>party’s</w:t>
      </w:r>
      <w:proofErr w:type="spellEnd"/>
      <w:r w:rsidR="009C640C" w:rsidRPr="003874E0">
        <w:rPr>
          <w:rFonts w:cs="Arial"/>
          <w:szCs w:val="22"/>
        </w:rPr>
        <w:t xml:space="preserve">, subcontractor’s or sub-recipient’s </w:t>
      </w:r>
      <w:r w:rsidRPr="003874E0">
        <w:rPr>
          <w:rFonts w:cs="Arial"/>
          <w:szCs w:val="22"/>
        </w:rPr>
        <w:t>obligations under this Project Document.</w:t>
      </w:r>
    </w:p>
    <w:p w:rsidR="00B26ECA" w:rsidRPr="003874E0" w:rsidRDefault="00B26ECA" w:rsidP="008432A8">
      <w:pPr>
        <w:spacing w:after="0"/>
        <w:rPr>
          <w:rFonts w:cs="Arial"/>
          <w:szCs w:val="22"/>
        </w:rPr>
      </w:pPr>
    </w:p>
    <w:p w:rsidR="00B26ECA" w:rsidRPr="003874E0" w:rsidRDefault="00B26ECA" w:rsidP="004F00E0">
      <w:pPr>
        <w:spacing w:after="0"/>
        <w:ind w:left="1440"/>
        <w:rPr>
          <w:rFonts w:cs="Arial"/>
          <w:szCs w:val="22"/>
        </w:rPr>
      </w:pPr>
      <w:r w:rsidRPr="003874E0">
        <w:rPr>
          <w:rFonts w:cs="Arial"/>
          <w:szCs w:val="22"/>
        </w:rPr>
        <w:t xml:space="preserve">Where such funds have not been refunded to UNDP, </w:t>
      </w:r>
      <w:r w:rsidR="00123A7A" w:rsidRPr="003874E0">
        <w:rPr>
          <w:rFonts w:cs="Arial"/>
          <w:szCs w:val="22"/>
        </w:rPr>
        <w:t xml:space="preserve">the </w:t>
      </w:r>
      <w:r w:rsidR="009C640C" w:rsidRPr="003874E0">
        <w:rPr>
          <w:rFonts w:cs="Arial"/>
          <w:szCs w:val="22"/>
        </w:rPr>
        <w:t>r</w:t>
      </w:r>
      <w:r w:rsidR="00123A7A" w:rsidRPr="003874E0">
        <w:rPr>
          <w:rFonts w:cs="Arial"/>
          <w:szCs w:val="22"/>
        </w:rPr>
        <w:t xml:space="preserve">esponsible </w:t>
      </w:r>
      <w:r w:rsidR="009C640C" w:rsidRPr="003874E0">
        <w:rPr>
          <w:rFonts w:cs="Arial"/>
          <w:szCs w:val="22"/>
        </w:rPr>
        <w:t>p</w:t>
      </w:r>
      <w:r w:rsidR="00123A7A" w:rsidRPr="003874E0">
        <w:rPr>
          <w:rFonts w:cs="Arial"/>
          <w:szCs w:val="22"/>
        </w:rPr>
        <w:t xml:space="preserve">arty, subcontractor or sub-recipient </w:t>
      </w:r>
      <w:r w:rsidRPr="003874E0">
        <w:rPr>
          <w:rFonts w:cs="Arial"/>
          <w:szCs w:val="22"/>
        </w:rPr>
        <w:t xml:space="preserve">agrees that donors to UNDP (including </w:t>
      </w:r>
      <w:r w:rsidR="00B40F98" w:rsidRPr="003874E0">
        <w:rPr>
          <w:rFonts w:cs="Arial"/>
          <w:szCs w:val="22"/>
        </w:rPr>
        <w:t>the G</w:t>
      </w:r>
      <w:r w:rsidRPr="003874E0">
        <w:rPr>
          <w:rFonts w:cs="Arial"/>
          <w:szCs w:val="22"/>
        </w:rPr>
        <w:t xml:space="preserve">overnment) whose funding is the source, in whole or in part, of the funds for the activities </w:t>
      </w:r>
      <w:r w:rsidR="00BA13EA" w:rsidRPr="003874E0">
        <w:rPr>
          <w:rFonts w:cs="Arial"/>
          <w:szCs w:val="22"/>
        </w:rPr>
        <w:t>under this</w:t>
      </w:r>
      <w:r w:rsidRPr="003874E0">
        <w:rPr>
          <w:rFonts w:cs="Arial"/>
          <w:szCs w:val="22"/>
        </w:rPr>
        <w:t xml:space="preserve"> Project Document, may seek recourse to </w:t>
      </w:r>
      <w:r w:rsidR="00123A7A" w:rsidRPr="003874E0">
        <w:rPr>
          <w:rFonts w:cs="Arial"/>
          <w:szCs w:val="22"/>
        </w:rPr>
        <w:t xml:space="preserve">such </w:t>
      </w:r>
      <w:r w:rsidR="009C640C" w:rsidRPr="003874E0">
        <w:rPr>
          <w:rFonts w:cs="Arial"/>
          <w:szCs w:val="22"/>
        </w:rPr>
        <w:t>r</w:t>
      </w:r>
      <w:r w:rsidR="00123A7A" w:rsidRPr="003874E0">
        <w:rPr>
          <w:rFonts w:cs="Arial"/>
          <w:szCs w:val="22"/>
        </w:rPr>
        <w:t xml:space="preserve">esponsible </w:t>
      </w:r>
      <w:r w:rsidR="009C640C" w:rsidRPr="003874E0">
        <w:rPr>
          <w:rFonts w:cs="Arial"/>
          <w:szCs w:val="22"/>
        </w:rPr>
        <w:t>p</w:t>
      </w:r>
      <w:r w:rsidR="00123A7A" w:rsidRPr="003874E0">
        <w:rPr>
          <w:rFonts w:cs="Arial"/>
          <w:szCs w:val="22"/>
        </w:rPr>
        <w:t xml:space="preserve">arty, subcontractor or sub-recipient </w:t>
      </w:r>
      <w:r w:rsidRPr="003874E0">
        <w:rPr>
          <w:rFonts w:cs="Arial"/>
          <w:szCs w:val="22"/>
        </w:rPr>
        <w:t>for the recovery of any funds determined by UNDP to have been used inappropriately, including</w:t>
      </w:r>
      <w:r w:rsidR="009C640C" w:rsidRPr="003874E0">
        <w:rPr>
          <w:rFonts w:cs="Arial"/>
          <w:szCs w:val="22"/>
        </w:rPr>
        <w:t xml:space="preserve"> through</w:t>
      </w:r>
      <w:r w:rsidRPr="003874E0">
        <w:rPr>
          <w:rFonts w:cs="Arial"/>
          <w:szCs w:val="22"/>
        </w:rPr>
        <w:t xml:space="preserve"> fraud or corruption, or otherwise paid other than in accordance with the terms and conditions of the Project Document.</w:t>
      </w:r>
    </w:p>
    <w:p w:rsidR="00B26ECA" w:rsidRPr="003874E0" w:rsidRDefault="00B26ECA" w:rsidP="004F00E0">
      <w:pPr>
        <w:spacing w:after="0"/>
        <w:ind w:left="1440"/>
        <w:rPr>
          <w:rFonts w:cs="Arial"/>
          <w:szCs w:val="22"/>
        </w:rPr>
      </w:pPr>
    </w:p>
    <w:p w:rsidR="00B26ECA" w:rsidRPr="003874E0" w:rsidRDefault="00B26ECA" w:rsidP="004F00E0">
      <w:pPr>
        <w:spacing w:after="0"/>
        <w:ind w:left="1440"/>
        <w:rPr>
          <w:rFonts w:eastAsia="Calibri" w:cs="Arial"/>
          <w:color w:val="000000"/>
          <w:szCs w:val="22"/>
          <w:lang w:val="en-US"/>
        </w:rPr>
      </w:pPr>
      <w:r w:rsidRPr="003874E0">
        <w:rPr>
          <w:rFonts w:cs="Arial"/>
          <w:i/>
          <w:szCs w:val="22"/>
          <w:u w:val="single"/>
        </w:rPr>
        <w:t>Note</w:t>
      </w:r>
      <w:r w:rsidRPr="003874E0">
        <w:rPr>
          <w:rFonts w:cs="Arial"/>
          <w:i/>
          <w:szCs w:val="22"/>
        </w:rPr>
        <w:t>:</w:t>
      </w:r>
      <w:r w:rsidRPr="003874E0">
        <w:rPr>
          <w:rFonts w:cs="Arial"/>
          <w:szCs w:val="22"/>
        </w:rPr>
        <w:t xml:space="preserve">  The term “Project Document” as used in this clause shall be deemed to include any relevant subsidiary agreement further to the Project Document</w:t>
      </w:r>
      <w:r w:rsidR="009C640C" w:rsidRPr="003874E0">
        <w:rPr>
          <w:rFonts w:cs="Arial"/>
          <w:szCs w:val="22"/>
        </w:rPr>
        <w:t>, including those with responsible parties, subcontractors and sub-recipients</w:t>
      </w:r>
      <w:r w:rsidRPr="003874E0">
        <w:rPr>
          <w:rFonts w:cs="Arial"/>
          <w:szCs w:val="22"/>
        </w:rPr>
        <w:t>.</w:t>
      </w:r>
    </w:p>
    <w:p w:rsidR="00B26ECA" w:rsidRPr="003874E0" w:rsidRDefault="00B26ECA" w:rsidP="004F00E0">
      <w:pPr>
        <w:spacing w:after="0"/>
        <w:ind w:left="360"/>
        <w:rPr>
          <w:rFonts w:cs="Arial"/>
          <w:szCs w:val="22"/>
        </w:rPr>
      </w:pPr>
    </w:p>
    <w:p w:rsidR="00B26ECA" w:rsidRPr="003874E0" w:rsidRDefault="00B26ECA" w:rsidP="00016F76">
      <w:pPr>
        <w:numPr>
          <w:ilvl w:val="1"/>
          <w:numId w:val="4"/>
        </w:numPr>
        <w:spacing w:after="0"/>
        <w:rPr>
          <w:rFonts w:cs="Arial"/>
          <w:szCs w:val="22"/>
        </w:rPr>
      </w:pPr>
      <w:r w:rsidRPr="003874E0">
        <w:rPr>
          <w:rFonts w:cs="Arial"/>
          <w:szCs w:val="22"/>
        </w:rPr>
        <w:t xml:space="preserve">Each contract issued by </w:t>
      </w:r>
      <w:r w:rsidR="00123A7A" w:rsidRPr="003874E0">
        <w:rPr>
          <w:rFonts w:cs="Arial"/>
          <w:szCs w:val="22"/>
        </w:rPr>
        <w:t xml:space="preserve">the </w:t>
      </w:r>
      <w:r w:rsidR="001D1CA5" w:rsidRPr="003874E0">
        <w:rPr>
          <w:rFonts w:cs="Arial"/>
          <w:szCs w:val="22"/>
        </w:rPr>
        <w:t>r</w:t>
      </w:r>
      <w:r w:rsidR="00123A7A" w:rsidRPr="003874E0">
        <w:rPr>
          <w:rFonts w:cs="Arial"/>
          <w:szCs w:val="22"/>
        </w:rPr>
        <w:t xml:space="preserve">esponsible </w:t>
      </w:r>
      <w:r w:rsidR="001D1CA5" w:rsidRPr="003874E0">
        <w:rPr>
          <w:rFonts w:cs="Arial"/>
          <w:szCs w:val="22"/>
        </w:rPr>
        <w:t>p</w:t>
      </w:r>
      <w:r w:rsidR="00123A7A" w:rsidRPr="003874E0">
        <w:rPr>
          <w:rFonts w:cs="Arial"/>
          <w:szCs w:val="22"/>
        </w:rPr>
        <w:t xml:space="preserve">arty, subcontractor or sub-recipient </w:t>
      </w:r>
      <w:r w:rsidR="001D1CA5" w:rsidRPr="003874E0">
        <w:rPr>
          <w:rFonts w:cs="Arial"/>
          <w:szCs w:val="22"/>
        </w:rPr>
        <w:t>in connection with this</w:t>
      </w:r>
      <w:r w:rsidRPr="003874E0">
        <w:rPr>
          <w:rFonts w:cs="Arial"/>
          <w:szCs w:val="22"/>
        </w:rPr>
        <w:t xml:space="preserve"> Project </w:t>
      </w:r>
      <w:r w:rsidR="001D1CA5" w:rsidRPr="003874E0">
        <w:rPr>
          <w:rFonts w:cs="Arial"/>
          <w:szCs w:val="22"/>
        </w:rPr>
        <w:t xml:space="preserve">Document </w:t>
      </w:r>
      <w:r w:rsidRPr="003874E0">
        <w:rPr>
          <w:rFonts w:cs="Arial"/>
          <w:szCs w:val="22"/>
        </w:rPr>
        <w:t xml:space="preserve">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w:t>
      </w:r>
      <w:r w:rsidR="00123A7A" w:rsidRPr="003874E0">
        <w:rPr>
          <w:rFonts w:cs="Arial"/>
          <w:szCs w:val="22"/>
        </w:rPr>
        <w:t>it</w:t>
      </w:r>
      <w:r w:rsidRPr="003874E0">
        <w:rPr>
          <w:rFonts w:cs="Arial"/>
          <w:szCs w:val="22"/>
        </w:rPr>
        <w:t xml:space="preserve"> shall cooperate with any and all investigations and post-payment audits.</w:t>
      </w:r>
    </w:p>
    <w:p w:rsidR="00B26ECA" w:rsidRPr="003874E0" w:rsidRDefault="00B26ECA" w:rsidP="004F00E0">
      <w:pPr>
        <w:spacing w:after="0"/>
        <w:ind w:left="360"/>
        <w:rPr>
          <w:rFonts w:cs="Arial"/>
          <w:szCs w:val="22"/>
        </w:rPr>
      </w:pPr>
    </w:p>
    <w:p w:rsidR="00B26ECA" w:rsidRPr="003874E0" w:rsidRDefault="00B26ECA" w:rsidP="00016F76">
      <w:pPr>
        <w:numPr>
          <w:ilvl w:val="1"/>
          <w:numId w:val="4"/>
        </w:numPr>
        <w:spacing w:after="0"/>
        <w:rPr>
          <w:rFonts w:cs="Arial"/>
          <w:szCs w:val="22"/>
        </w:rPr>
      </w:pPr>
      <w:r w:rsidRPr="003874E0">
        <w:rPr>
          <w:rFonts w:cs="Arial"/>
          <w:szCs w:val="22"/>
        </w:rPr>
        <w:t xml:space="preserve">Should UNDP refer to the relevant national authorities for appropriate legal action any alleged wrongdoing relating to the project or programme, the </w:t>
      </w:r>
      <w:r w:rsidR="00C3114E" w:rsidRPr="003874E0">
        <w:rPr>
          <w:rFonts w:cs="Arial"/>
          <w:szCs w:val="22"/>
        </w:rPr>
        <w:t>G</w:t>
      </w:r>
      <w:r w:rsidRPr="003874E0">
        <w:rPr>
          <w:rFonts w:cs="Arial"/>
          <w:szCs w:val="22"/>
        </w:rPr>
        <w:t>overnment will ensure that the relevant national authorities shall actively investigate the same and take appropriate legal action against all individuals found to have participated in the wrongdoing, recover and return any recovered funds to UNDP</w:t>
      </w:r>
      <w:r w:rsidR="00650D00" w:rsidRPr="003874E0">
        <w:rPr>
          <w:rFonts w:cs="Arial"/>
          <w:szCs w:val="22"/>
        </w:rPr>
        <w:t>.</w:t>
      </w:r>
    </w:p>
    <w:p w:rsidR="00B26ECA" w:rsidRPr="003874E0" w:rsidRDefault="00B26ECA" w:rsidP="004F00E0">
      <w:pPr>
        <w:spacing w:after="0"/>
        <w:ind w:left="360"/>
        <w:rPr>
          <w:rFonts w:cs="Arial"/>
          <w:szCs w:val="22"/>
        </w:rPr>
      </w:pPr>
    </w:p>
    <w:p w:rsidR="00FD0823" w:rsidRPr="003874E0" w:rsidRDefault="00123A7A" w:rsidP="00016F76">
      <w:pPr>
        <w:numPr>
          <w:ilvl w:val="1"/>
          <w:numId w:val="4"/>
        </w:numPr>
        <w:spacing w:after="0"/>
        <w:rPr>
          <w:rFonts w:cs="Arial"/>
          <w:szCs w:val="22"/>
        </w:rPr>
      </w:pPr>
      <w:r w:rsidRPr="003874E0">
        <w:rPr>
          <w:rFonts w:cs="Arial"/>
          <w:szCs w:val="22"/>
        </w:rPr>
        <w:t xml:space="preserve">Each </w:t>
      </w:r>
      <w:r w:rsidR="001D1CA5" w:rsidRPr="003874E0">
        <w:rPr>
          <w:rFonts w:cs="Arial"/>
          <w:szCs w:val="22"/>
        </w:rPr>
        <w:t>r</w:t>
      </w:r>
      <w:r w:rsidRPr="003874E0">
        <w:rPr>
          <w:rFonts w:cs="Arial"/>
          <w:szCs w:val="22"/>
        </w:rPr>
        <w:t xml:space="preserve">esponsible </w:t>
      </w:r>
      <w:r w:rsidR="001D1CA5" w:rsidRPr="003874E0">
        <w:rPr>
          <w:rFonts w:cs="Arial"/>
          <w:szCs w:val="22"/>
        </w:rPr>
        <w:t>p</w:t>
      </w:r>
      <w:r w:rsidRPr="003874E0">
        <w:rPr>
          <w:rFonts w:cs="Arial"/>
          <w:szCs w:val="22"/>
        </w:rPr>
        <w:t xml:space="preserve">arty, subcontractor and sub-recipient </w:t>
      </w:r>
      <w:r w:rsidR="00B26ECA" w:rsidRPr="003874E0">
        <w:rPr>
          <w:rFonts w:cs="Arial"/>
          <w:szCs w:val="22"/>
        </w:rPr>
        <w:t xml:space="preserve">shall ensure that all of its obligations set forth under this section </w:t>
      </w:r>
      <w:r w:rsidR="007B5E0E" w:rsidRPr="003874E0">
        <w:rPr>
          <w:rFonts w:cs="Arial"/>
          <w:szCs w:val="22"/>
        </w:rPr>
        <w:t>entitled</w:t>
      </w:r>
      <w:r w:rsidR="00B26ECA" w:rsidRPr="003874E0">
        <w:rPr>
          <w:rFonts w:cs="Arial"/>
          <w:szCs w:val="22"/>
        </w:rPr>
        <w:t xml:space="preserve"> “Risk Management” are passed on to </w:t>
      </w:r>
      <w:r w:rsidRPr="003874E0">
        <w:rPr>
          <w:rFonts w:cs="Arial"/>
          <w:szCs w:val="22"/>
        </w:rPr>
        <w:t>its</w:t>
      </w:r>
      <w:r w:rsidR="00B26ECA" w:rsidRPr="003874E0">
        <w:rPr>
          <w:rFonts w:cs="Arial"/>
          <w:szCs w:val="22"/>
        </w:rPr>
        <w:t xml:space="preserve"> subcontractor</w:t>
      </w:r>
      <w:r w:rsidRPr="003874E0">
        <w:rPr>
          <w:rFonts w:cs="Arial"/>
          <w:szCs w:val="22"/>
        </w:rPr>
        <w:t>s</w:t>
      </w:r>
      <w:r w:rsidR="00B26ECA" w:rsidRPr="003874E0">
        <w:rPr>
          <w:rFonts w:cs="Arial"/>
          <w:szCs w:val="22"/>
        </w:rPr>
        <w:t xml:space="preserve"> and sub-recipient</w:t>
      </w:r>
      <w:r w:rsidRPr="003874E0">
        <w:rPr>
          <w:rFonts w:cs="Arial"/>
          <w:szCs w:val="22"/>
        </w:rPr>
        <w:t>s</w:t>
      </w:r>
      <w:r w:rsidR="00B26ECA" w:rsidRPr="003874E0">
        <w:rPr>
          <w:rFonts w:cs="Arial"/>
          <w:szCs w:val="22"/>
        </w:rPr>
        <w:t xml:space="preserve"> and that all the clauses under this section </w:t>
      </w:r>
      <w:r w:rsidR="007B5E0E" w:rsidRPr="003874E0">
        <w:rPr>
          <w:rFonts w:cs="Arial"/>
          <w:szCs w:val="22"/>
        </w:rPr>
        <w:t>entitled</w:t>
      </w:r>
      <w:r w:rsidR="00B26ECA" w:rsidRPr="003874E0">
        <w:rPr>
          <w:rFonts w:cs="Arial"/>
          <w:szCs w:val="22"/>
        </w:rPr>
        <w:t xml:space="preserve"> “Risk Management Standard Clauses” are adequately reflected, </w:t>
      </w:r>
      <w:r w:rsidR="00B26ECA" w:rsidRPr="003874E0">
        <w:rPr>
          <w:rFonts w:cs="Arial"/>
          <w:i/>
          <w:szCs w:val="22"/>
        </w:rPr>
        <w:t>mutatis mutandis</w:t>
      </w:r>
      <w:r w:rsidR="00B26ECA" w:rsidRPr="003874E0">
        <w:rPr>
          <w:rFonts w:cs="Arial"/>
          <w:szCs w:val="22"/>
        </w:rPr>
        <w:t xml:space="preserve">, in all </w:t>
      </w:r>
      <w:r w:rsidRPr="003874E0">
        <w:rPr>
          <w:rFonts w:cs="Arial"/>
          <w:szCs w:val="22"/>
        </w:rPr>
        <w:t xml:space="preserve">its </w:t>
      </w:r>
      <w:r w:rsidR="00B26ECA" w:rsidRPr="003874E0">
        <w:rPr>
          <w:rFonts w:cs="Arial"/>
          <w:szCs w:val="22"/>
        </w:rPr>
        <w:t xml:space="preserve">sub-contracts or sub-agreements entered into </w:t>
      </w:r>
      <w:r w:rsidR="001D1CA5" w:rsidRPr="003874E0">
        <w:rPr>
          <w:rFonts w:cs="Arial"/>
          <w:szCs w:val="22"/>
        </w:rPr>
        <w:t>further to</w:t>
      </w:r>
      <w:r w:rsidR="00B26ECA" w:rsidRPr="003874E0">
        <w:rPr>
          <w:rFonts w:cs="Arial"/>
          <w:szCs w:val="22"/>
        </w:rPr>
        <w:t xml:space="preserve"> this Project Document.</w:t>
      </w:r>
    </w:p>
    <w:p w:rsidR="00FD0823" w:rsidRPr="003874E0" w:rsidRDefault="00FD0823" w:rsidP="005E763F">
      <w:pPr>
        <w:rPr>
          <w:rFonts w:cs="Arial"/>
          <w:b/>
          <w:szCs w:val="22"/>
        </w:rPr>
      </w:pPr>
    </w:p>
    <w:p w:rsidR="00FD0823" w:rsidRPr="003874E0" w:rsidRDefault="00FD0823" w:rsidP="005E763F">
      <w:pPr>
        <w:rPr>
          <w:rFonts w:cs="Arial"/>
          <w:b/>
          <w:szCs w:val="22"/>
        </w:rPr>
      </w:pPr>
    </w:p>
    <w:p w:rsidR="0048060C" w:rsidRPr="003874E0" w:rsidRDefault="0048060C">
      <w:pPr>
        <w:spacing w:after="0"/>
        <w:jc w:val="left"/>
        <w:rPr>
          <w:rFonts w:cs="Arial"/>
          <w:szCs w:val="22"/>
        </w:rPr>
      </w:pPr>
    </w:p>
    <w:p w:rsidR="00756996" w:rsidRPr="003874E0" w:rsidRDefault="00756996">
      <w:pPr>
        <w:spacing w:after="0"/>
        <w:jc w:val="left"/>
        <w:rPr>
          <w:rFonts w:cs="Arial"/>
          <w:szCs w:val="22"/>
        </w:rPr>
        <w:sectPr w:rsidR="00756996" w:rsidRPr="003874E0" w:rsidSect="00756996">
          <w:pgSz w:w="12240" w:h="15840"/>
          <w:pgMar w:top="1440" w:right="1440" w:bottom="1440" w:left="1440" w:header="720" w:footer="720" w:gutter="0"/>
          <w:cols w:space="720"/>
          <w:docGrid w:linePitch="299"/>
        </w:sectPr>
      </w:pPr>
    </w:p>
    <w:p w:rsidR="002E6750" w:rsidRPr="003874E0" w:rsidRDefault="002E6750" w:rsidP="004A3919">
      <w:pPr>
        <w:jc w:val="center"/>
        <w:rPr>
          <w:rFonts w:cs="Arial"/>
          <w:b/>
          <w:iCs/>
          <w:szCs w:val="22"/>
        </w:rPr>
      </w:pPr>
      <w:r w:rsidRPr="003874E0">
        <w:rPr>
          <w:rFonts w:cs="Arial"/>
          <w:b/>
          <w:iCs/>
          <w:szCs w:val="22"/>
        </w:rPr>
        <w:lastRenderedPageBreak/>
        <w:t>Annex I</w:t>
      </w:r>
    </w:p>
    <w:p w:rsidR="002E6750" w:rsidRPr="003874E0" w:rsidRDefault="002E6750" w:rsidP="004A3919">
      <w:pPr>
        <w:jc w:val="center"/>
        <w:rPr>
          <w:rFonts w:cs="Arial"/>
          <w:b/>
          <w:iCs/>
          <w:szCs w:val="22"/>
        </w:rPr>
      </w:pPr>
      <w:r w:rsidRPr="003874E0">
        <w:rPr>
          <w:rFonts w:cs="Arial"/>
          <w:b/>
          <w:iCs/>
          <w:szCs w:val="22"/>
        </w:rPr>
        <w:t>Risk Log</w:t>
      </w:r>
    </w:p>
    <w:p w:rsidR="002E6750" w:rsidRPr="003874E0" w:rsidRDefault="002E6750" w:rsidP="002E6750">
      <w:pPr>
        <w:jc w:val="left"/>
        <w:rPr>
          <w:rFonts w:cs="Arial"/>
          <w:szCs w:val="22"/>
        </w:rPr>
      </w:pPr>
    </w:p>
    <w:tbl>
      <w:tblPr>
        <w:tblW w:w="13290"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
        <w:gridCol w:w="1541"/>
        <w:gridCol w:w="1293"/>
        <w:gridCol w:w="1354"/>
        <w:gridCol w:w="1353"/>
        <w:gridCol w:w="1538"/>
        <w:gridCol w:w="1272"/>
        <w:gridCol w:w="1066"/>
        <w:gridCol w:w="1529"/>
        <w:gridCol w:w="988"/>
        <w:gridCol w:w="1017"/>
      </w:tblGrid>
      <w:tr w:rsidR="002E6750" w:rsidRPr="003874E0" w:rsidTr="004A3919">
        <w:tc>
          <w:tcPr>
            <w:tcW w:w="7398" w:type="dxa"/>
            <w:gridSpan w:val="6"/>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rPr>
                <w:rFonts w:cs="Arial"/>
                <w:b/>
                <w:szCs w:val="22"/>
              </w:rPr>
            </w:pPr>
            <w:r w:rsidRPr="003874E0">
              <w:rPr>
                <w:rFonts w:cs="Arial"/>
                <w:b/>
                <w:szCs w:val="22"/>
              </w:rPr>
              <w:t xml:space="preserve">Project Title: </w:t>
            </w:r>
            <w:r w:rsidRPr="003874E0">
              <w:rPr>
                <w:rFonts w:cs="Arial"/>
                <w:b/>
                <w:szCs w:val="22"/>
              </w:rPr>
              <w:tab/>
            </w:r>
            <w:r w:rsidRPr="003874E0">
              <w:rPr>
                <w:rFonts w:cs="Arial"/>
                <w:szCs w:val="22"/>
              </w:rPr>
              <w:t>Challenging stigma and discrimination to improve access to and quality of HIV services in the Caribbean</w:t>
            </w:r>
            <w:r w:rsidRPr="003874E0">
              <w:rPr>
                <w:rFonts w:cs="Arial"/>
                <w:b/>
                <w:szCs w:val="22"/>
              </w:rPr>
              <w:t xml:space="preserve"> </w:t>
            </w:r>
          </w:p>
        </w:tc>
        <w:tc>
          <w:tcPr>
            <w:tcW w:w="2398" w:type="dxa"/>
            <w:gridSpan w:val="2"/>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rPr>
                <w:rFonts w:cs="Arial"/>
                <w:b/>
                <w:szCs w:val="22"/>
              </w:rPr>
            </w:pPr>
            <w:r w:rsidRPr="003874E0">
              <w:rPr>
                <w:rFonts w:cs="Arial"/>
                <w:b/>
                <w:szCs w:val="22"/>
              </w:rPr>
              <w:t xml:space="preserve">Award ID: </w:t>
            </w:r>
            <w:r w:rsidR="000279CA" w:rsidRPr="003874E0">
              <w:rPr>
                <w:rFonts w:cs="Arial"/>
                <w:iCs/>
                <w:szCs w:val="22"/>
                <w:lang w:val="en-US"/>
              </w:rPr>
              <w:t>00107155</w:t>
            </w:r>
          </w:p>
        </w:tc>
        <w:tc>
          <w:tcPr>
            <w:tcW w:w="3494" w:type="dxa"/>
            <w:gridSpan w:val="3"/>
            <w:tcBorders>
              <w:top w:val="single" w:sz="4" w:space="0" w:color="auto"/>
              <w:left w:val="single" w:sz="4" w:space="0" w:color="auto"/>
              <w:bottom w:val="single" w:sz="4" w:space="0" w:color="auto"/>
              <w:right w:val="single" w:sz="4" w:space="0" w:color="auto"/>
            </w:tcBorders>
            <w:hideMark/>
          </w:tcPr>
          <w:p w:rsidR="002E6750" w:rsidRPr="003874E0" w:rsidRDefault="00A05FDC" w:rsidP="007222E1">
            <w:pPr>
              <w:rPr>
                <w:rFonts w:cs="Arial"/>
                <w:b/>
                <w:szCs w:val="22"/>
              </w:rPr>
            </w:pPr>
            <w:r w:rsidRPr="003874E0">
              <w:rPr>
                <w:rFonts w:cs="Arial"/>
                <w:b/>
                <w:szCs w:val="22"/>
              </w:rPr>
              <w:t>Date: 4 December, 2017</w:t>
            </w:r>
          </w:p>
        </w:tc>
      </w:tr>
      <w:tr w:rsidR="004B24CB" w:rsidRPr="003874E0" w:rsidTr="004A3919">
        <w:trPr>
          <w:trHeight w:val="470"/>
        </w:trPr>
        <w:tc>
          <w:tcPr>
            <w:tcW w:w="340" w:type="dxa"/>
            <w:tcBorders>
              <w:top w:val="single" w:sz="4" w:space="0" w:color="auto"/>
              <w:left w:val="single" w:sz="4" w:space="0" w:color="auto"/>
              <w:bottom w:val="single" w:sz="4" w:space="0" w:color="auto"/>
              <w:right w:val="single" w:sz="4" w:space="0" w:color="auto"/>
            </w:tcBorders>
            <w:shd w:val="clear" w:color="auto" w:fill="FFCC00"/>
            <w:hideMark/>
          </w:tcPr>
          <w:p w:rsidR="002E6750" w:rsidRPr="003874E0" w:rsidRDefault="002E6750" w:rsidP="007222E1">
            <w:pPr>
              <w:rPr>
                <w:rFonts w:cs="Arial"/>
                <w:b/>
                <w:szCs w:val="22"/>
              </w:rPr>
            </w:pPr>
            <w:r w:rsidRPr="003874E0">
              <w:rPr>
                <w:rFonts w:cs="Arial"/>
                <w:b/>
                <w:szCs w:val="22"/>
              </w:rPr>
              <w:t>#</w:t>
            </w:r>
          </w:p>
        </w:tc>
        <w:tc>
          <w:tcPr>
            <w:tcW w:w="1542" w:type="dxa"/>
            <w:tcBorders>
              <w:top w:val="single" w:sz="4" w:space="0" w:color="auto"/>
              <w:left w:val="single" w:sz="4" w:space="0" w:color="auto"/>
              <w:bottom w:val="single" w:sz="4" w:space="0" w:color="auto"/>
              <w:right w:val="single" w:sz="4" w:space="0" w:color="auto"/>
            </w:tcBorders>
            <w:shd w:val="clear" w:color="auto" w:fill="FFCC00"/>
            <w:hideMark/>
          </w:tcPr>
          <w:p w:rsidR="002E6750" w:rsidRPr="003874E0" w:rsidRDefault="002E6750" w:rsidP="007222E1">
            <w:pPr>
              <w:rPr>
                <w:rFonts w:cs="Arial"/>
                <w:b/>
                <w:szCs w:val="22"/>
              </w:rPr>
            </w:pPr>
            <w:r w:rsidRPr="003874E0">
              <w:rPr>
                <w:rFonts w:cs="Arial"/>
                <w:b/>
                <w:szCs w:val="22"/>
              </w:rPr>
              <w:t>Description</w:t>
            </w:r>
          </w:p>
        </w:tc>
        <w:tc>
          <w:tcPr>
            <w:tcW w:w="1231" w:type="dxa"/>
            <w:tcBorders>
              <w:top w:val="single" w:sz="4" w:space="0" w:color="auto"/>
              <w:left w:val="single" w:sz="4" w:space="0" w:color="auto"/>
              <w:bottom w:val="single" w:sz="4" w:space="0" w:color="auto"/>
              <w:right w:val="single" w:sz="4" w:space="0" w:color="auto"/>
            </w:tcBorders>
            <w:shd w:val="clear" w:color="auto" w:fill="FFCC00"/>
            <w:hideMark/>
          </w:tcPr>
          <w:p w:rsidR="002E6750" w:rsidRPr="003874E0" w:rsidRDefault="002E6750" w:rsidP="007222E1">
            <w:pPr>
              <w:rPr>
                <w:rFonts w:cs="Arial"/>
                <w:b/>
                <w:szCs w:val="22"/>
              </w:rPr>
            </w:pPr>
            <w:r w:rsidRPr="003874E0">
              <w:rPr>
                <w:rFonts w:cs="Arial"/>
                <w:b/>
                <w:szCs w:val="22"/>
              </w:rPr>
              <w:t>Date Identified</w:t>
            </w:r>
          </w:p>
        </w:tc>
        <w:tc>
          <w:tcPr>
            <w:tcW w:w="1354" w:type="dxa"/>
            <w:tcBorders>
              <w:top w:val="single" w:sz="4" w:space="0" w:color="auto"/>
              <w:left w:val="single" w:sz="4" w:space="0" w:color="auto"/>
              <w:bottom w:val="single" w:sz="4" w:space="0" w:color="auto"/>
              <w:right w:val="single" w:sz="4" w:space="0" w:color="auto"/>
            </w:tcBorders>
            <w:shd w:val="clear" w:color="auto" w:fill="FFCC00"/>
            <w:hideMark/>
          </w:tcPr>
          <w:p w:rsidR="002E6750" w:rsidRPr="003874E0" w:rsidRDefault="002E6750" w:rsidP="007222E1">
            <w:pPr>
              <w:rPr>
                <w:rFonts w:cs="Arial"/>
                <w:b/>
                <w:szCs w:val="22"/>
              </w:rPr>
            </w:pPr>
            <w:r w:rsidRPr="003874E0">
              <w:rPr>
                <w:rFonts w:cs="Arial"/>
                <w:b/>
                <w:szCs w:val="22"/>
              </w:rPr>
              <w:t>Type</w:t>
            </w:r>
          </w:p>
        </w:tc>
        <w:tc>
          <w:tcPr>
            <w:tcW w:w="1353" w:type="dxa"/>
            <w:tcBorders>
              <w:top w:val="single" w:sz="4" w:space="0" w:color="auto"/>
              <w:left w:val="single" w:sz="4" w:space="0" w:color="auto"/>
              <w:bottom w:val="single" w:sz="4" w:space="0" w:color="auto"/>
              <w:right w:val="single" w:sz="4" w:space="0" w:color="auto"/>
            </w:tcBorders>
            <w:shd w:val="clear" w:color="auto" w:fill="FFCC00"/>
            <w:hideMark/>
          </w:tcPr>
          <w:p w:rsidR="002E6750" w:rsidRPr="003874E0" w:rsidRDefault="002E6750" w:rsidP="007222E1">
            <w:pPr>
              <w:rPr>
                <w:rFonts w:cs="Arial"/>
                <w:b/>
                <w:szCs w:val="22"/>
              </w:rPr>
            </w:pPr>
            <w:r w:rsidRPr="003874E0">
              <w:rPr>
                <w:rFonts w:cs="Arial"/>
                <w:b/>
                <w:szCs w:val="22"/>
              </w:rPr>
              <w:t>Impact &amp;</w:t>
            </w:r>
          </w:p>
          <w:p w:rsidR="002E6750" w:rsidRPr="003874E0" w:rsidRDefault="002E6750" w:rsidP="007222E1">
            <w:pPr>
              <w:rPr>
                <w:rFonts w:cs="Arial"/>
                <w:b/>
                <w:szCs w:val="22"/>
              </w:rPr>
            </w:pPr>
            <w:r w:rsidRPr="003874E0">
              <w:rPr>
                <w:rFonts w:cs="Arial"/>
                <w:b/>
                <w:szCs w:val="22"/>
              </w:rPr>
              <w:t>Probability</w:t>
            </w:r>
          </w:p>
        </w:tc>
        <w:tc>
          <w:tcPr>
            <w:tcW w:w="2906" w:type="dxa"/>
            <w:gridSpan w:val="2"/>
            <w:tcBorders>
              <w:top w:val="single" w:sz="4" w:space="0" w:color="auto"/>
              <w:left w:val="single" w:sz="4" w:space="0" w:color="auto"/>
              <w:bottom w:val="single" w:sz="4" w:space="0" w:color="auto"/>
              <w:right w:val="single" w:sz="4" w:space="0" w:color="auto"/>
            </w:tcBorders>
            <w:shd w:val="clear" w:color="auto" w:fill="FFCC00"/>
            <w:hideMark/>
          </w:tcPr>
          <w:p w:rsidR="002E6750" w:rsidRPr="003874E0" w:rsidRDefault="002E6750" w:rsidP="007222E1">
            <w:pPr>
              <w:rPr>
                <w:rFonts w:cs="Arial"/>
                <w:b/>
                <w:szCs w:val="22"/>
              </w:rPr>
            </w:pPr>
            <w:r w:rsidRPr="003874E0">
              <w:rPr>
                <w:rFonts w:cs="Arial"/>
                <w:b/>
                <w:szCs w:val="22"/>
              </w:rPr>
              <w:t xml:space="preserve">Countermeasures / </w:t>
            </w:r>
            <w:proofErr w:type="spellStart"/>
            <w:r w:rsidRPr="003874E0">
              <w:rPr>
                <w:rFonts w:cs="Arial"/>
                <w:b/>
                <w:szCs w:val="22"/>
              </w:rPr>
              <w:t>Mngt</w:t>
            </w:r>
            <w:proofErr w:type="spellEnd"/>
            <w:r w:rsidRPr="003874E0">
              <w:rPr>
                <w:rFonts w:cs="Arial"/>
                <w:b/>
                <w:szCs w:val="22"/>
              </w:rPr>
              <w:t xml:space="preserve"> response</w:t>
            </w:r>
          </w:p>
        </w:tc>
        <w:tc>
          <w:tcPr>
            <w:tcW w:w="1070" w:type="dxa"/>
            <w:tcBorders>
              <w:top w:val="single" w:sz="4" w:space="0" w:color="auto"/>
              <w:left w:val="single" w:sz="4" w:space="0" w:color="auto"/>
              <w:bottom w:val="single" w:sz="4" w:space="0" w:color="auto"/>
              <w:right w:val="single" w:sz="4" w:space="0" w:color="auto"/>
            </w:tcBorders>
            <w:shd w:val="clear" w:color="auto" w:fill="FFCC00"/>
            <w:hideMark/>
          </w:tcPr>
          <w:p w:rsidR="002E6750" w:rsidRPr="003874E0" w:rsidRDefault="002E6750" w:rsidP="007222E1">
            <w:pPr>
              <w:rPr>
                <w:rFonts w:cs="Arial"/>
                <w:b/>
                <w:szCs w:val="22"/>
              </w:rPr>
            </w:pPr>
            <w:r w:rsidRPr="003874E0">
              <w:rPr>
                <w:rFonts w:cs="Arial"/>
                <w:b/>
                <w:szCs w:val="22"/>
              </w:rPr>
              <w:t>Owner</w:t>
            </w:r>
          </w:p>
        </w:tc>
        <w:tc>
          <w:tcPr>
            <w:tcW w:w="1552" w:type="dxa"/>
            <w:tcBorders>
              <w:top w:val="single" w:sz="4" w:space="0" w:color="auto"/>
              <w:left w:val="single" w:sz="4" w:space="0" w:color="auto"/>
              <w:bottom w:val="single" w:sz="4" w:space="0" w:color="auto"/>
              <w:right w:val="single" w:sz="4" w:space="0" w:color="auto"/>
            </w:tcBorders>
            <w:shd w:val="clear" w:color="auto" w:fill="FFCC00"/>
            <w:hideMark/>
          </w:tcPr>
          <w:p w:rsidR="002E6750" w:rsidRPr="003874E0" w:rsidRDefault="002E6750" w:rsidP="007222E1">
            <w:pPr>
              <w:rPr>
                <w:rFonts w:cs="Arial"/>
                <w:b/>
                <w:szCs w:val="22"/>
              </w:rPr>
            </w:pPr>
            <w:r w:rsidRPr="003874E0">
              <w:rPr>
                <w:rFonts w:cs="Arial"/>
                <w:b/>
                <w:szCs w:val="22"/>
              </w:rPr>
              <w:t>Submitted, updated by</w:t>
            </w:r>
          </w:p>
        </w:tc>
        <w:tc>
          <w:tcPr>
            <w:tcW w:w="991" w:type="dxa"/>
            <w:tcBorders>
              <w:top w:val="single" w:sz="4" w:space="0" w:color="auto"/>
              <w:left w:val="single" w:sz="4" w:space="0" w:color="auto"/>
              <w:bottom w:val="single" w:sz="4" w:space="0" w:color="auto"/>
              <w:right w:val="single" w:sz="4" w:space="0" w:color="auto"/>
            </w:tcBorders>
            <w:shd w:val="clear" w:color="auto" w:fill="FFCC00"/>
            <w:hideMark/>
          </w:tcPr>
          <w:p w:rsidR="002E6750" w:rsidRPr="003874E0" w:rsidRDefault="002E6750" w:rsidP="007222E1">
            <w:pPr>
              <w:rPr>
                <w:rFonts w:cs="Arial"/>
                <w:b/>
                <w:szCs w:val="22"/>
              </w:rPr>
            </w:pPr>
            <w:r w:rsidRPr="003874E0">
              <w:rPr>
                <w:rFonts w:cs="Arial"/>
                <w:b/>
                <w:szCs w:val="22"/>
              </w:rPr>
              <w:t>Last Update</w:t>
            </w:r>
          </w:p>
        </w:tc>
        <w:tc>
          <w:tcPr>
            <w:tcW w:w="951" w:type="dxa"/>
            <w:tcBorders>
              <w:top w:val="single" w:sz="4" w:space="0" w:color="auto"/>
              <w:left w:val="single" w:sz="4" w:space="0" w:color="auto"/>
              <w:bottom w:val="single" w:sz="4" w:space="0" w:color="auto"/>
              <w:right w:val="single" w:sz="4" w:space="0" w:color="auto"/>
            </w:tcBorders>
            <w:shd w:val="clear" w:color="auto" w:fill="FFCC00"/>
            <w:hideMark/>
          </w:tcPr>
          <w:p w:rsidR="002E6750" w:rsidRDefault="002E6750" w:rsidP="007222E1">
            <w:pPr>
              <w:rPr>
                <w:rFonts w:cs="Arial"/>
                <w:b/>
                <w:szCs w:val="22"/>
              </w:rPr>
            </w:pPr>
            <w:r w:rsidRPr="003874E0">
              <w:rPr>
                <w:rFonts w:cs="Arial"/>
                <w:b/>
                <w:szCs w:val="22"/>
              </w:rPr>
              <w:t>Status</w:t>
            </w:r>
          </w:p>
          <w:p w:rsidR="004B24CB" w:rsidRPr="003874E0" w:rsidRDefault="004B24CB" w:rsidP="007222E1">
            <w:pPr>
              <w:rPr>
                <w:rFonts w:cs="Arial"/>
                <w:b/>
                <w:szCs w:val="22"/>
              </w:rPr>
            </w:pPr>
            <w:r>
              <w:rPr>
                <w:rFonts w:cs="Arial"/>
                <w:b/>
                <w:szCs w:val="22"/>
              </w:rPr>
              <w:t>(</w:t>
            </w:r>
            <w:r w:rsidRPr="004B24CB">
              <w:rPr>
                <w:rFonts w:cs="Arial"/>
                <w:b/>
                <w:sz w:val="16"/>
                <w:szCs w:val="16"/>
              </w:rPr>
              <w:t>reducing</w:t>
            </w:r>
            <w:r>
              <w:rPr>
                <w:rFonts w:cs="Arial"/>
                <w:b/>
                <w:sz w:val="16"/>
                <w:szCs w:val="16"/>
              </w:rPr>
              <w:t>, increasing or no change)</w:t>
            </w:r>
          </w:p>
        </w:tc>
      </w:tr>
      <w:tr w:rsidR="004B24CB" w:rsidRPr="003874E0" w:rsidTr="004A3919">
        <w:trPr>
          <w:trHeight w:val="3492"/>
        </w:trPr>
        <w:tc>
          <w:tcPr>
            <w:tcW w:w="340" w:type="dxa"/>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rPr>
                <w:rFonts w:cs="Arial"/>
                <w:szCs w:val="22"/>
              </w:rPr>
            </w:pPr>
            <w:r w:rsidRPr="003874E0">
              <w:rPr>
                <w:rFonts w:cs="Arial"/>
                <w:szCs w:val="22"/>
              </w:rPr>
              <w:t>1</w:t>
            </w:r>
          </w:p>
        </w:tc>
        <w:tc>
          <w:tcPr>
            <w:tcW w:w="1542" w:type="dxa"/>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rPr>
                <w:rFonts w:cs="Arial"/>
                <w:i/>
                <w:szCs w:val="22"/>
              </w:rPr>
            </w:pPr>
            <w:r w:rsidRPr="003874E0">
              <w:rPr>
                <w:rFonts w:cs="Arial"/>
                <w:szCs w:val="22"/>
              </w:rPr>
              <w:t>A worsening legal environment and lack of political will to address issues that adversely affect LGBTI persons could seriously delay realization of project objectives.</w:t>
            </w:r>
          </w:p>
        </w:tc>
        <w:tc>
          <w:tcPr>
            <w:tcW w:w="1231" w:type="dxa"/>
            <w:tcBorders>
              <w:top w:val="single" w:sz="4" w:space="0" w:color="auto"/>
              <w:left w:val="single" w:sz="4" w:space="0" w:color="auto"/>
              <w:bottom w:val="single" w:sz="4" w:space="0" w:color="auto"/>
              <w:right w:val="single" w:sz="4" w:space="0" w:color="auto"/>
            </w:tcBorders>
            <w:hideMark/>
          </w:tcPr>
          <w:p w:rsidR="002E6750" w:rsidRPr="003874E0" w:rsidRDefault="004B24CB" w:rsidP="007222E1">
            <w:pPr>
              <w:rPr>
                <w:rFonts w:cs="Arial"/>
                <w:i/>
                <w:szCs w:val="22"/>
              </w:rPr>
            </w:pPr>
            <w:r>
              <w:rPr>
                <w:rFonts w:cs="Arial"/>
                <w:szCs w:val="22"/>
              </w:rPr>
              <w:t xml:space="preserve">October </w:t>
            </w:r>
            <w:r w:rsidR="000279CA" w:rsidRPr="003874E0">
              <w:rPr>
                <w:rFonts w:cs="Arial"/>
                <w:szCs w:val="22"/>
              </w:rPr>
              <w:t>2017</w:t>
            </w:r>
          </w:p>
        </w:tc>
        <w:tc>
          <w:tcPr>
            <w:tcW w:w="1354" w:type="dxa"/>
            <w:tcBorders>
              <w:top w:val="single" w:sz="4" w:space="0" w:color="auto"/>
              <w:left w:val="single" w:sz="4" w:space="0" w:color="auto"/>
              <w:bottom w:val="single" w:sz="4" w:space="0" w:color="auto"/>
              <w:right w:val="single" w:sz="4" w:space="0" w:color="auto"/>
            </w:tcBorders>
          </w:tcPr>
          <w:p w:rsidR="002E6750" w:rsidRPr="003874E0" w:rsidRDefault="002E6750" w:rsidP="007222E1">
            <w:pPr>
              <w:rPr>
                <w:rFonts w:cs="Arial"/>
                <w:szCs w:val="22"/>
              </w:rPr>
            </w:pPr>
            <w:r w:rsidRPr="003874E0">
              <w:rPr>
                <w:rFonts w:cs="Arial"/>
                <w:szCs w:val="22"/>
              </w:rPr>
              <w:t>Political</w:t>
            </w:r>
          </w:p>
          <w:p w:rsidR="002E6750" w:rsidRPr="003874E0" w:rsidRDefault="002E6750" w:rsidP="007222E1">
            <w:pPr>
              <w:rPr>
                <w:rFonts w:cs="Arial"/>
                <w:i/>
                <w:szCs w:val="22"/>
              </w:rPr>
            </w:pPr>
          </w:p>
        </w:tc>
        <w:tc>
          <w:tcPr>
            <w:tcW w:w="1353" w:type="dxa"/>
            <w:tcBorders>
              <w:top w:val="single" w:sz="4" w:space="0" w:color="auto"/>
              <w:left w:val="single" w:sz="4" w:space="0" w:color="auto"/>
              <w:bottom w:val="single" w:sz="4" w:space="0" w:color="auto"/>
              <w:right w:val="single" w:sz="4" w:space="0" w:color="auto"/>
            </w:tcBorders>
          </w:tcPr>
          <w:p w:rsidR="002E6750" w:rsidRPr="003874E0" w:rsidRDefault="002E6750" w:rsidP="007222E1">
            <w:pPr>
              <w:rPr>
                <w:rFonts w:cs="Arial"/>
                <w:szCs w:val="22"/>
              </w:rPr>
            </w:pPr>
            <w:r w:rsidRPr="003874E0">
              <w:rPr>
                <w:rFonts w:cs="Arial"/>
                <w:szCs w:val="22"/>
              </w:rPr>
              <w:t>P = 3</w:t>
            </w:r>
          </w:p>
          <w:p w:rsidR="002E6750" w:rsidRPr="003874E0" w:rsidRDefault="002E6750" w:rsidP="007222E1">
            <w:pPr>
              <w:rPr>
                <w:rFonts w:cs="Arial"/>
                <w:szCs w:val="22"/>
              </w:rPr>
            </w:pPr>
            <w:r w:rsidRPr="003874E0">
              <w:rPr>
                <w:rFonts w:cs="Arial"/>
                <w:szCs w:val="22"/>
              </w:rPr>
              <w:t>I = 5</w:t>
            </w:r>
          </w:p>
          <w:p w:rsidR="002E6750" w:rsidRPr="003874E0" w:rsidRDefault="002E6750" w:rsidP="007222E1">
            <w:pPr>
              <w:rPr>
                <w:rFonts w:cs="Arial"/>
                <w:i/>
                <w:szCs w:val="22"/>
              </w:rPr>
            </w:pPr>
          </w:p>
        </w:tc>
        <w:tc>
          <w:tcPr>
            <w:tcW w:w="2906" w:type="dxa"/>
            <w:gridSpan w:val="2"/>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jc w:val="left"/>
              <w:rPr>
                <w:rFonts w:cs="Arial"/>
                <w:i/>
                <w:szCs w:val="22"/>
              </w:rPr>
            </w:pPr>
            <w:r w:rsidRPr="003874E0">
              <w:rPr>
                <w:rFonts w:cs="Arial"/>
                <w:szCs w:val="22"/>
              </w:rPr>
              <w:t xml:space="preserve">CSOs have developed a set of mutually reinforcing initiatives to organize bottom-up alternatives:  documentation; advocacy; use of the courts to do what legislatures will not; leveraging international human rights commitments; and other initiatives to build alliances, tap private sector influence, and influence public opinion. </w:t>
            </w:r>
          </w:p>
        </w:tc>
        <w:tc>
          <w:tcPr>
            <w:tcW w:w="1070" w:type="dxa"/>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rPr>
                <w:rFonts w:cs="Arial"/>
                <w:i/>
                <w:szCs w:val="22"/>
              </w:rPr>
            </w:pPr>
            <w:r w:rsidRPr="003874E0">
              <w:rPr>
                <w:rFonts w:cs="Arial"/>
                <w:szCs w:val="22"/>
              </w:rPr>
              <w:t>UNDP</w:t>
            </w:r>
          </w:p>
        </w:tc>
        <w:tc>
          <w:tcPr>
            <w:tcW w:w="1552" w:type="dxa"/>
            <w:tcBorders>
              <w:top w:val="single" w:sz="4" w:space="0" w:color="auto"/>
              <w:left w:val="single" w:sz="4" w:space="0" w:color="auto"/>
              <w:bottom w:val="single" w:sz="4" w:space="0" w:color="auto"/>
              <w:right w:val="single" w:sz="4" w:space="0" w:color="auto"/>
            </w:tcBorders>
          </w:tcPr>
          <w:p w:rsidR="002E6750" w:rsidRPr="004B24CB" w:rsidRDefault="004B24CB" w:rsidP="007222E1">
            <w:pPr>
              <w:rPr>
                <w:rFonts w:cs="Arial"/>
                <w:szCs w:val="22"/>
              </w:rPr>
            </w:pPr>
            <w:r w:rsidRPr="004B24CB">
              <w:rPr>
                <w:rFonts w:cs="Arial"/>
                <w:szCs w:val="22"/>
              </w:rPr>
              <w:t>Karin Santi</w:t>
            </w:r>
          </w:p>
        </w:tc>
        <w:tc>
          <w:tcPr>
            <w:tcW w:w="991" w:type="dxa"/>
            <w:tcBorders>
              <w:top w:val="single" w:sz="4" w:space="0" w:color="auto"/>
              <w:left w:val="single" w:sz="4" w:space="0" w:color="auto"/>
              <w:bottom w:val="single" w:sz="4" w:space="0" w:color="auto"/>
              <w:right w:val="single" w:sz="4" w:space="0" w:color="auto"/>
            </w:tcBorders>
          </w:tcPr>
          <w:p w:rsidR="002E6750" w:rsidRPr="004B24CB" w:rsidRDefault="004B24CB" w:rsidP="007222E1">
            <w:pPr>
              <w:rPr>
                <w:rFonts w:cs="Arial"/>
                <w:szCs w:val="22"/>
              </w:rPr>
            </w:pPr>
            <w:r w:rsidRPr="004B24CB">
              <w:rPr>
                <w:rFonts w:cs="Arial"/>
                <w:szCs w:val="22"/>
              </w:rPr>
              <w:t>4 Dec 2017</w:t>
            </w:r>
          </w:p>
        </w:tc>
        <w:tc>
          <w:tcPr>
            <w:tcW w:w="951" w:type="dxa"/>
            <w:tcBorders>
              <w:top w:val="single" w:sz="4" w:space="0" w:color="auto"/>
              <w:left w:val="single" w:sz="4" w:space="0" w:color="auto"/>
              <w:bottom w:val="single" w:sz="4" w:space="0" w:color="auto"/>
              <w:right w:val="single" w:sz="4" w:space="0" w:color="auto"/>
            </w:tcBorders>
          </w:tcPr>
          <w:p w:rsidR="002E6750" w:rsidRPr="004B24CB" w:rsidRDefault="004B24CB" w:rsidP="007222E1">
            <w:pPr>
              <w:rPr>
                <w:rFonts w:cs="Arial"/>
                <w:szCs w:val="22"/>
              </w:rPr>
            </w:pPr>
            <w:r w:rsidRPr="004B24CB">
              <w:rPr>
                <w:rFonts w:cs="Arial"/>
                <w:szCs w:val="22"/>
              </w:rPr>
              <w:t xml:space="preserve">No change </w:t>
            </w:r>
          </w:p>
        </w:tc>
      </w:tr>
      <w:tr w:rsidR="004B24CB" w:rsidRPr="003874E0" w:rsidTr="004A3919">
        <w:trPr>
          <w:trHeight w:val="1739"/>
        </w:trPr>
        <w:tc>
          <w:tcPr>
            <w:tcW w:w="340" w:type="dxa"/>
            <w:tcBorders>
              <w:top w:val="single" w:sz="4" w:space="0" w:color="auto"/>
              <w:left w:val="single" w:sz="4" w:space="0" w:color="auto"/>
              <w:bottom w:val="single" w:sz="4" w:space="0" w:color="auto"/>
              <w:right w:val="single" w:sz="4" w:space="0" w:color="auto"/>
            </w:tcBorders>
          </w:tcPr>
          <w:p w:rsidR="002E6750" w:rsidRPr="003874E0" w:rsidRDefault="002E6750" w:rsidP="007222E1">
            <w:pPr>
              <w:rPr>
                <w:rFonts w:cs="Arial"/>
                <w:szCs w:val="22"/>
              </w:rPr>
            </w:pPr>
            <w:r w:rsidRPr="003874E0">
              <w:rPr>
                <w:rFonts w:cs="Arial"/>
                <w:szCs w:val="22"/>
              </w:rPr>
              <w:t>2</w:t>
            </w:r>
          </w:p>
        </w:tc>
        <w:tc>
          <w:tcPr>
            <w:tcW w:w="1542" w:type="dxa"/>
            <w:tcBorders>
              <w:top w:val="single" w:sz="4" w:space="0" w:color="auto"/>
              <w:left w:val="single" w:sz="4" w:space="0" w:color="auto"/>
              <w:bottom w:val="single" w:sz="4" w:space="0" w:color="auto"/>
              <w:right w:val="single" w:sz="4" w:space="0" w:color="auto"/>
            </w:tcBorders>
          </w:tcPr>
          <w:p w:rsidR="002E6750" w:rsidRPr="003874E0" w:rsidRDefault="002E6750" w:rsidP="007222E1">
            <w:pPr>
              <w:rPr>
                <w:rFonts w:cs="Arial"/>
                <w:szCs w:val="22"/>
              </w:rPr>
            </w:pPr>
            <w:r w:rsidRPr="003874E0">
              <w:rPr>
                <w:rFonts w:cs="Arial"/>
                <w:szCs w:val="22"/>
              </w:rPr>
              <w:t xml:space="preserve">Governments may feel that UNDP and USAID are pursuing a particular agenda and working </w:t>
            </w:r>
            <w:r w:rsidRPr="003874E0">
              <w:rPr>
                <w:rFonts w:cs="Arial"/>
                <w:szCs w:val="22"/>
              </w:rPr>
              <w:lastRenderedPageBreak/>
              <w:t xml:space="preserve">outside of their remit. </w:t>
            </w:r>
          </w:p>
        </w:tc>
        <w:tc>
          <w:tcPr>
            <w:tcW w:w="1231" w:type="dxa"/>
            <w:tcBorders>
              <w:top w:val="single" w:sz="4" w:space="0" w:color="auto"/>
              <w:left w:val="single" w:sz="4" w:space="0" w:color="auto"/>
              <w:bottom w:val="single" w:sz="4" w:space="0" w:color="auto"/>
              <w:right w:val="single" w:sz="4" w:space="0" w:color="auto"/>
            </w:tcBorders>
          </w:tcPr>
          <w:p w:rsidR="002E6750" w:rsidRPr="003874E0" w:rsidRDefault="004B24CB" w:rsidP="007222E1">
            <w:pPr>
              <w:rPr>
                <w:rFonts w:cs="Arial"/>
                <w:szCs w:val="22"/>
              </w:rPr>
            </w:pPr>
            <w:r>
              <w:rPr>
                <w:rFonts w:cs="Arial"/>
                <w:szCs w:val="22"/>
              </w:rPr>
              <w:lastRenderedPageBreak/>
              <w:t>September</w:t>
            </w:r>
            <w:r w:rsidR="000279CA" w:rsidRPr="003874E0">
              <w:rPr>
                <w:rFonts w:cs="Arial"/>
                <w:szCs w:val="22"/>
              </w:rPr>
              <w:t xml:space="preserve"> 2017</w:t>
            </w:r>
          </w:p>
        </w:tc>
        <w:tc>
          <w:tcPr>
            <w:tcW w:w="1354" w:type="dxa"/>
            <w:tcBorders>
              <w:top w:val="single" w:sz="4" w:space="0" w:color="auto"/>
              <w:left w:val="single" w:sz="4" w:space="0" w:color="auto"/>
              <w:bottom w:val="single" w:sz="4" w:space="0" w:color="auto"/>
              <w:right w:val="single" w:sz="4" w:space="0" w:color="auto"/>
            </w:tcBorders>
          </w:tcPr>
          <w:p w:rsidR="002E6750" w:rsidRPr="003874E0" w:rsidRDefault="002E6750" w:rsidP="007222E1">
            <w:pPr>
              <w:rPr>
                <w:rFonts w:cs="Arial"/>
                <w:szCs w:val="22"/>
              </w:rPr>
            </w:pPr>
          </w:p>
        </w:tc>
        <w:tc>
          <w:tcPr>
            <w:tcW w:w="1353" w:type="dxa"/>
            <w:tcBorders>
              <w:top w:val="single" w:sz="4" w:space="0" w:color="auto"/>
              <w:left w:val="single" w:sz="4" w:space="0" w:color="auto"/>
              <w:bottom w:val="single" w:sz="4" w:space="0" w:color="auto"/>
              <w:right w:val="single" w:sz="4" w:space="0" w:color="auto"/>
            </w:tcBorders>
          </w:tcPr>
          <w:p w:rsidR="002E6750" w:rsidRPr="003874E0" w:rsidRDefault="002E6750" w:rsidP="007222E1">
            <w:pPr>
              <w:rPr>
                <w:rFonts w:cs="Arial"/>
                <w:szCs w:val="22"/>
              </w:rPr>
            </w:pPr>
            <w:r w:rsidRPr="003874E0">
              <w:rPr>
                <w:rFonts w:cs="Arial"/>
                <w:szCs w:val="22"/>
              </w:rPr>
              <w:t>P = 2</w:t>
            </w:r>
          </w:p>
          <w:p w:rsidR="002E6750" w:rsidRPr="003874E0" w:rsidRDefault="002E6750" w:rsidP="007222E1">
            <w:pPr>
              <w:rPr>
                <w:rFonts w:cs="Arial"/>
                <w:szCs w:val="22"/>
              </w:rPr>
            </w:pPr>
            <w:r w:rsidRPr="003874E0">
              <w:rPr>
                <w:rFonts w:cs="Arial"/>
                <w:szCs w:val="22"/>
              </w:rPr>
              <w:t>I = 4</w:t>
            </w:r>
          </w:p>
        </w:tc>
        <w:tc>
          <w:tcPr>
            <w:tcW w:w="2906" w:type="dxa"/>
            <w:gridSpan w:val="2"/>
            <w:tcBorders>
              <w:top w:val="single" w:sz="4" w:space="0" w:color="auto"/>
              <w:left w:val="single" w:sz="4" w:space="0" w:color="auto"/>
              <w:bottom w:val="single" w:sz="4" w:space="0" w:color="auto"/>
              <w:right w:val="single" w:sz="4" w:space="0" w:color="auto"/>
            </w:tcBorders>
          </w:tcPr>
          <w:p w:rsidR="002E6750" w:rsidRPr="003874E0" w:rsidRDefault="002E6750" w:rsidP="007222E1">
            <w:pPr>
              <w:rPr>
                <w:rFonts w:cs="Arial"/>
                <w:szCs w:val="22"/>
                <w:lang w:val="en-US"/>
              </w:rPr>
            </w:pPr>
            <w:r w:rsidRPr="003874E0">
              <w:rPr>
                <w:rFonts w:cs="Arial"/>
                <w:szCs w:val="22"/>
              </w:rPr>
              <w:t>This risk will be mitigated by anchoring the project within the SDGs and the international, regional and national human rights commitments of each country - which will provide the overarching framework for all activities.</w:t>
            </w:r>
          </w:p>
        </w:tc>
        <w:tc>
          <w:tcPr>
            <w:tcW w:w="1070" w:type="dxa"/>
            <w:tcBorders>
              <w:top w:val="single" w:sz="4" w:space="0" w:color="auto"/>
              <w:left w:val="single" w:sz="4" w:space="0" w:color="auto"/>
              <w:bottom w:val="single" w:sz="4" w:space="0" w:color="auto"/>
              <w:right w:val="single" w:sz="4" w:space="0" w:color="auto"/>
            </w:tcBorders>
          </w:tcPr>
          <w:p w:rsidR="002E6750" w:rsidRPr="003874E0" w:rsidRDefault="002E6750" w:rsidP="007222E1">
            <w:pPr>
              <w:rPr>
                <w:rFonts w:cs="Arial"/>
                <w:szCs w:val="22"/>
              </w:rPr>
            </w:pPr>
            <w:r w:rsidRPr="003874E0">
              <w:rPr>
                <w:rFonts w:cs="Arial"/>
                <w:szCs w:val="22"/>
              </w:rPr>
              <w:t>UNDP</w:t>
            </w:r>
          </w:p>
        </w:tc>
        <w:tc>
          <w:tcPr>
            <w:tcW w:w="1552" w:type="dxa"/>
            <w:tcBorders>
              <w:top w:val="single" w:sz="4" w:space="0" w:color="auto"/>
              <w:left w:val="single" w:sz="4" w:space="0" w:color="auto"/>
              <w:bottom w:val="single" w:sz="4" w:space="0" w:color="auto"/>
              <w:right w:val="single" w:sz="4" w:space="0" w:color="auto"/>
            </w:tcBorders>
          </w:tcPr>
          <w:p w:rsidR="002E6750" w:rsidRPr="003874E0" w:rsidRDefault="004B24CB" w:rsidP="007222E1">
            <w:pPr>
              <w:rPr>
                <w:rFonts w:cs="Arial"/>
                <w:szCs w:val="22"/>
              </w:rPr>
            </w:pPr>
            <w:r>
              <w:rPr>
                <w:rFonts w:cs="Arial"/>
                <w:szCs w:val="22"/>
              </w:rPr>
              <w:t>Karin Santi</w:t>
            </w:r>
          </w:p>
        </w:tc>
        <w:tc>
          <w:tcPr>
            <w:tcW w:w="991" w:type="dxa"/>
            <w:tcBorders>
              <w:top w:val="single" w:sz="4" w:space="0" w:color="auto"/>
              <w:left w:val="single" w:sz="4" w:space="0" w:color="auto"/>
              <w:bottom w:val="single" w:sz="4" w:space="0" w:color="auto"/>
              <w:right w:val="single" w:sz="4" w:space="0" w:color="auto"/>
            </w:tcBorders>
          </w:tcPr>
          <w:p w:rsidR="002E6750" w:rsidRPr="003874E0" w:rsidRDefault="004B24CB" w:rsidP="004B24CB">
            <w:pPr>
              <w:jc w:val="left"/>
              <w:rPr>
                <w:rFonts w:cs="Arial"/>
                <w:szCs w:val="22"/>
              </w:rPr>
            </w:pPr>
            <w:r>
              <w:rPr>
                <w:rFonts w:cs="Arial"/>
                <w:szCs w:val="22"/>
              </w:rPr>
              <w:t>4 Dec 2017</w:t>
            </w:r>
          </w:p>
        </w:tc>
        <w:tc>
          <w:tcPr>
            <w:tcW w:w="951" w:type="dxa"/>
            <w:tcBorders>
              <w:top w:val="single" w:sz="4" w:space="0" w:color="auto"/>
              <w:left w:val="single" w:sz="4" w:space="0" w:color="auto"/>
              <w:bottom w:val="single" w:sz="4" w:space="0" w:color="auto"/>
              <w:right w:val="single" w:sz="4" w:space="0" w:color="auto"/>
            </w:tcBorders>
          </w:tcPr>
          <w:p w:rsidR="002E6750" w:rsidRPr="003874E0" w:rsidRDefault="004B24CB" w:rsidP="007222E1">
            <w:pPr>
              <w:rPr>
                <w:rFonts w:cs="Arial"/>
                <w:szCs w:val="22"/>
              </w:rPr>
            </w:pPr>
            <w:r>
              <w:rPr>
                <w:rFonts w:cs="Arial"/>
                <w:szCs w:val="22"/>
              </w:rPr>
              <w:t>No Change</w:t>
            </w:r>
          </w:p>
        </w:tc>
      </w:tr>
      <w:tr w:rsidR="004B24CB" w:rsidRPr="003874E0" w:rsidTr="004A3919">
        <w:trPr>
          <w:trHeight w:val="1739"/>
        </w:trPr>
        <w:tc>
          <w:tcPr>
            <w:tcW w:w="340" w:type="dxa"/>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rPr>
                <w:rFonts w:cs="Arial"/>
                <w:szCs w:val="22"/>
              </w:rPr>
            </w:pPr>
            <w:r w:rsidRPr="003874E0">
              <w:rPr>
                <w:rFonts w:cs="Arial"/>
                <w:szCs w:val="22"/>
              </w:rPr>
              <w:t>3</w:t>
            </w:r>
          </w:p>
        </w:tc>
        <w:tc>
          <w:tcPr>
            <w:tcW w:w="1542" w:type="dxa"/>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rPr>
                <w:rFonts w:cs="Arial"/>
                <w:szCs w:val="22"/>
              </w:rPr>
            </w:pPr>
            <w:r w:rsidRPr="003874E0">
              <w:rPr>
                <w:rFonts w:cs="Arial"/>
                <w:szCs w:val="22"/>
              </w:rPr>
              <w:t>Covering four distinct countries with three languages and differing legal and political systems will present challenges.</w:t>
            </w:r>
          </w:p>
        </w:tc>
        <w:tc>
          <w:tcPr>
            <w:tcW w:w="1231" w:type="dxa"/>
            <w:tcBorders>
              <w:top w:val="single" w:sz="4" w:space="0" w:color="auto"/>
              <w:left w:val="single" w:sz="4" w:space="0" w:color="auto"/>
              <w:bottom w:val="single" w:sz="4" w:space="0" w:color="auto"/>
              <w:right w:val="single" w:sz="4" w:space="0" w:color="auto"/>
            </w:tcBorders>
          </w:tcPr>
          <w:p w:rsidR="002E6750" w:rsidRPr="003874E0" w:rsidRDefault="004B24CB" w:rsidP="007222E1">
            <w:pPr>
              <w:rPr>
                <w:rFonts w:cs="Arial"/>
                <w:szCs w:val="22"/>
              </w:rPr>
            </w:pPr>
            <w:r>
              <w:rPr>
                <w:rFonts w:cs="Arial"/>
                <w:szCs w:val="22"/>
              </w:rPr>
              <w:t>September</w:t>
            </w:r>
            <w:r w:rsidR="000279CA" w:rsidRPr="003874E0">
              <w:rPr>
                <w:rFonts w:cs="Arial"/>
                <w:szCs w:val="22"/>
              </w:rPr>
              <w:t xml:space="preserve"> 2017</w:t>
            </w:r>
          </w:p>
        </w:tc>
        <w:tc>
          <w:tcPr>
            <w:tcW w:w="1354" w:type="dxa"/>
            <w:tcBorders>
              <w:top w:val="single" w:sz="4" w:space="0" w:color="auto"/>
              <w:left w:val="single" w:sz="4" w:space="0" w:color="auto"/>
              <w:bottom w:val="single" w:sz="4" w:space="0" w:color="auto"/>
              <w:right w:val="single" w:sz="4" w:space="0" w:color="auto"/>
            </w:tcBorders>
          </w:tcPr>
          <w:p w:rsidR="002E6750" w:rsidRPr="003874E0" w:rsidRDefault="002E6750" w:rsidP="007222E1">
            <w:pPr>
              <w:rPr>
                <w:rFonts w:cs="Arial"/>
                <w:szCs w:val="22"/>
              </w:rPr>
            </w:pPr>
            <w:r w:rsidRPr="003874E0">
              <w:rPr>
                <w:rFonts w:cs="Arial"/>
                <w:szCs w:val="22"/>
              </w:rPr>
              <w:t xml:space="preserve">Operational </w:t>
            </w:r>
          </w:p>
          <w:p w:rsidR="002E6750" w:rsidRPr="003874E0" w:rsidRDefault="002E6750" w:rsidP="007222E1">
            <w:pPr>
              <w:rPr>
                <w:rFonts w:cs="Arial"/>
                <w:szCs w:val="22"/>
              </w:rPr>
            </w:pPr>
          </w:p>
        </w:tc>
        <w:tc>
          <w:tcPr>
            <w:tcW w:w="1353" w:type="dxa"/>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rPr>
                <w:rFonts w:cs="Arial"/>
                <w:szCs w:val="22"/>
              </w:rPr>
            </w:pPr>
            <w:r w:rsidRPr="003874E0">
              <w:rPr>
                <w:rFonts w:cs="Arial"/>
                <w:szCs w:val="22"/>
              </w:rPr>
              <w:t>P = 1</w:t>
            </w:r>
          </w:p>
          <w:p w:rsidR="002E6750" w:rsidRPr="003874E0" w:rsidRDefault="002E6750" w:rsidP="007222E1">
            <w:pPr>
              <w:rPr>
                <w:rFonts w:cs="Arial"/>
                <w:szCs w:val="22"/>
              </w:rPr>
            </w:pPr>
            <w:r w:rsidRPr="003874E0">
              <w:rPr>
                <w:rFonts w:cs="Arial"/>
                <w:szCs w:val="22"/>
              </w:rPr>
              <w:t>I = 2</w:t>
            </w:r>
          </w:p>
        </w:tc>
        <w:tc>
          <w:tcPr>
            <w:tcW w:w="2906" w:type="dxa"/>
            <w:gridSpan w:val="2"/>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rPr>
                <w:rFonts w:cs="Arial"/>
                <w:szCs w:val="22"/>
              </w:rPr>
            </w:pPr>
            <w:r w:rsidRPr="003874E0">
              <w:rPr>
                <w:rFonts w:cs="Arial"/>
                <w:szCs w:val="22"/>
                <w:lang w:val="en-US"/>
              </w:rPr>
              <w:t xml:space="preserve">To cope with this diversity, a community coordinator will be recruited in each of the countries to oversee activities.  </w:t>
            </w:r>
          </w:p>
        </w:tc>
        <w:tc>
          <w:tcPr>
            <w:tcW w:w="1070" w:type="dxa"/>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rPr>
                <w:rFonts w:cs="Arial"/>
                <w:szCs w:val="22"/>
              </w:rPr>
            </w:pPr>
            <w:r w:rsidRPr="003874E0">
              <w:rPr>
                <w:rFonts w:cs="Arial"/>
                <w:szCs w:val="22"/>
              </w:rPr>
              <w:t>UNDP</w:t>
            </w:r>
          </w:p>
        </w:tc>
        <w:tc>
          <w:tcPr>
            <w:tcW w:w="1552" w:type="dxa"/>
            <w:tcBorders>
              <w:top w:val="single" w:sz="4" w:space="0" w:color="auto"/>
              <w:left w:val="single" w:sz="4" w:space="0" w:color="auto"/>
              <w:bottom w:val="single" w:sz="4" w:space="0" w:color="auto"/>
              <w:right w:val="single" w:sz="4" w:space="0" w:color="auto"/>
            </w:tcBorders>
          </w:tcPr>
          <w:p w:rsidR="002E6750" w:rsidRPr="003874E0" w:rsidRDefault="004B24CB" w:rsidP="007222E1">
            <w:pPr>
              <w:rPr>
                <w:rFonts w:cs="Arial"/>
                <w:szCs w:val="22"/>
              </w:rPr>
            </w:pPr>
            <w:r>
              <w:rPr>
                <w:rFonts w:cs="Arial"/>
                <w:szCs w:val="22"/>
              </w:rPr>
              <w:t>Karin Santi</w:t>
            </w:r>
          </w:p>
        </w:tc>
        <w:tc>
          <w:tcPr>
            <w:tcW w:w="991" w:type="dxa"/>
            <w:tcBorders>
              <w:top w:val="single" w:sz="4" w:space="0" w:color="auto"/>
              <w:left w:val="single" w:sz="4" w:space="0" w:color="auto"/>
              <w:bottom w:val="single" w:sz="4" w:space="0" w:color="auto"/>
              <w:right w:val="single" w:sz="4" w:space="0" w:color="auto"/>
            </w:tcBorders>
          </w:tcPr>
          <w:p w:rsidR="002E6750" w:rsidRPr="003874E0" w:rsidRDefault="004B24CB" w:rsidP="007222E1">
            <w:pPr>
              <w:rPr>
                <w:rFonts w:cs="Arial"/>
                <w:szCs w:val="22"/>
              </w:rPr>
            </w:pPr>
            <w:r>
              <w:rPr>
                <w:rFonts w:cs="Arial"/>
                <w:szCs w:val="22"/>
              </w:rPr>
              <w:t>4 Dec 2017</w:t>
            </w:r>
          </w:p>
        </w:tc>
        <w:tc>
          <w:tcPr>
            <w:tcW w:w="951" w:type="dxa"/>
            <w:tcBorders>
              <w:top w:val="single" w:sz="4" w:space="0" w:color="auto"/>
              <w:left w:val="single" w:sz="4" w:space="0" w:color="auto"/>
              <w:bottom w:val="single" w:sz="4" w:space="0" w:color="auto"/>
              <w:right w:val="single" w:sz="4" w:space="0" w:color="auto"/>
            </w:tcBorders>
          </w:tcPr>
          <w:p w:rsidR="002E6750" w:rsidRPr="003874E0" w:rsidRDefault="004B24CB" w:rsidP="007222E1">
            <w:pPr>
              <w:rPr>
                <w:rFonts w:cs="Arial"/>
                <w:szCs w:val="22"/>
              </w:rPr>
            </w:pPr>
            <w:r>
              <w:rPr>
                <w:rFonts w:cs="Arial"/>
                <w:szCs w:val="22"/>
              </w:rPr>
              <w:t>No Change</w:t>
            </w:r>
          </w:p>
        </w:tc>
      </w:tr>
      <w:tr w:rsidR="004B24CB" w:rsidRPr="003874E0" w:rsidTr="004A3919">
        <w:trPr>
          <w:trHeight w:val="242"/>
        </w:trPr>
        <w:tc>
          <w:tcPr>
            <w:tcW w:w="340" w:type="dxa"/>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rPr>
                <w:rFonts w:cs="Arial"/>
                <w:szCs w:val="22"/>
              </w:rPr>
            </w:pPr>
            <w:r w:rsidRPr="003874E0">
              <w:rPr>
                <w:rFonts w:cs="Arial"/>
                <w:szCs w:val="22"/>
              </w:rPr>
              <w:t>4</w:t>
            </w:r>
          </w:p>
        </w:tc>
        <w:tc>
          <w:tcPr>
            <w:tcW w:w="1542" w:type="dxa"/>
            <w:tcBorders>
              <w:top w:val="single" w:sz="4" w:space="0" w:color="auto"/>
              <w:left w:val="single" w:sz="4" w:space="0" w:color="auto"/>
              <w:bottom w:val="single" w:sz="4" w:space="0" w:color="auto"/>
              <w:right w:val="single" w:sz="4" w:space="0" w:color="auto"/>
            </w:tcBorders>
          </w:tcPr>
          <w:p w:rsidR="002E6750" w:rsidRPr="003874E0" w:rsidRDefault="002E6750" w:rsidP="007222E1">
            <w:pPr>
              <w:ind w:left="2"/>
              <w:rPr>
                <w:rFonts w:eastAsia="Calibri" w:cs="Arial"/>
                <w:szCs w:val="22"/>
                <w:lang w:val="en-US"/>
              </w:rPr>
            </w:pPr>
            <w:r w:rsidRPr="003874E0">
              <w:rPr>
                <w:rFonts w:eastAsia="Calibri" w:cs="Arial"/>
                <w:szCs w:val="22"/>
                <w:lang w:val="en-US"/>
              </w:rPr>
              <w:t xml:space="preserve">Data-collection capacity and tools are in place to monitor program performance.  </w:t>
            </w:r>
          </w:p>
          <w:p w:rsidR="002E6750" w:rsidRPr="003874E0" w:rsidRDefault="002E6750" w:rsidP="007222E1">
            <w:pPr>
              <w:rPr>
                <w:rFonts w:cs="Arial"/>
                <w:szCs w:val="22"/>
              </w:rPr>
            </w:pPr>
          </w:p>
        </w:tc>
        <w:tc>
          <w:tcPr>
            <w:tcW w:w="1231" w:type="dxa"/>
            <w:tcBorders>
              <w:top w:val="single" w:sz="4" w:space="0" w:color="auto"/>
              <w:left w:val="single" w:sz="4" w:space="0" w:color="auto"/>
              <w:bottom w:val="single" w:sz="4" w:space="0" w:color="auto"/>
              <w:right w:val="single" w:sz="4" w:space="0" w:color="auto"/>
            </w:tcBorders>
          </w:tcPr>
          <w:p w:rsidR="002E6750" w:rsidRPr="003874E0" w:rsidRDefault="004B24CB" w:rsidP="007222E1">
            <w:pPr>
              <w:rPr>
                <w:rFonts w:cs="Arial"/>
                <w:szCs w:val="22"/>
              </w:rPr>
            </w:pPr>
            <w:r>
              <w:rPr>
                <w:rFonts w:cs="Arial"/>
                <w:szCs w:val="22"/>
              </w:rPr>
              <w:t>September 2017</w:t>
            </w:r>
          </w:p>
        </w:tc>
        <w:tc>
          <w:tcPr>
            <w:tcW w:w="1354" w:type="dxa"/>
            <w:tcBorders>
              <w:top w:val="single" w:sz="4" w:space="0" w:color="auto"/>
              <w:left w:val="single" w:sz="4" w:space="0" w:color="auto"/>
              <w:bottom w:val="single" w:sz="4" w:space="0" w:color="auto"/>
              <w:right w:val="single" w:sz="4" w:space="0" w:color="auto"/>
            </w:tcBorders>
          </w:tcPr>
          <w:p w:rsidR="002E6750" w:rsidRPr="003874E0" w:rsidRDefault="002E6750" w:rsidP="007222E1">
            <w:pPr>
              <w:rPr>
                <w:rFonts w:cs="Arial"/>
                <w:szCs w:val="22"/>
              </w:rPr>
            </w:pPr>
          </w:p>
        </w:tc>
        <w:tc>
          <w:tcPr>
            <w:tcW w:w="1353" w:type="dxa"/>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rPr>
                <w:rFonts w:cs="Arial"/>
                <w:szCs w:val="22"/>
              </w:rPr>
            </w:pPr>
            <w:r w:rsidRPr="003874E0">
              <w:rPr>
                <w:rFonts w:cs="Arial"/>
                <w:szCs w:val="22"/>
              </w:rPr>
              <w:t>P = 1</w:t>
            </w:r>
          </w:p>
          <w:p w:rsidR="002E6750" w:rsidRPr="003874E0" w:rsidRDefault="002E6750" w:rsidP="007222E1">
            <w:pPr>
              <w:rPr>
                <w:rFonts w:cs="Arial"/>
                <w:szCs w:val="22"/>
              </w:rPr>
            </w:pPr>
            <w:r w:rsidRPr="003874E0">
              <w:rPr>
                <w:rFonts w:cs="Arial"/>
                <w:szCs w:val="22"/>
              </w:rPr>
              <w:t>I = 3</w:t>
            </w:r>
          </w:p>
        </w:tc>
        <w:tc>
          <w:tcPr>
            <w:tcW w:w="2906" w:type="dxa"/>
            <w:gridSpan w:val="2"/>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rPr>
                <w:rFonts w:cs="Arial"/>
                <w:szCs w:val="22"/>
              </w:rPr>
            </w:pPr>
            <w:r w:rsidRPr="003874E0">
              <w:rPr>
                <w:rFonts w:cs="Arial"/>
                <w:szCs w:val="22"/>
              </w:rPr>
              <w:t xml:space="preserve">UNDP has comprehensive monitoring and evaluation arrangements in place which include collecting and recording programmatic data with appropriate quality control measures; supporting the preparation of regular reliable programmatic reports; and making data available for the purpose of evaluations and other studies. </w:t>
            </w:r>
          </w:p>
        </w:tc>
        <w:tc>
          <w:tcPr>
            <w:tcW w:w="1070" w:type="dxa"/>
            <w:tcBorders>
              <w:top w:val="single" w:sz="4" w:space="0" w:color="auto"/>
              <w:left w:val="single" w:sz="4" w:space="0" w:color="auto"/>
              <w:bottom w:val="single" w:sz="4" w:space="0" w:color="auto"/>
              <w:right w:val="single" w:sz="4" w:space="0" w:color="auto"/>
            </w:tcBorders>
            <w:hideMark/>
          </w:tcPr>
          <w:p w:rsidR="002E6750" w:rsidRPr="003874E0" w:rsidRDefault="002E6750" w:rsidP="007222E1">
            <w:pPr>
              <w:rPr>
                <w:rFonts w:cs="Arial"/>
                <w:szCs w:val="22"/>
              </w:rPr>
            </w:pPr>
            <w:r w:rsidRPr="003874E0">
              <w:rPr>
                <w:rFonts w:cs="Arial"/>
                <w:szCs w:val="22"/>
              </w:rPr>
              <w:t>UNDP</w:t>
            </w:r>
          </w:p>
        </w:tc>
        <w:tc>
          <w:tcPr>
            <w:tcW w:w="1552" w:type="dxa"/>
            <w:tcBorders>
              <w:top w:val="single" w:sz="4" w:space="0" w:color="auto"/>
              <w:left w:val="single" w:sz="4" w:space="0" w:color="auto"/>
              <w:bottom w:val="single" w:sz="4" w:space="0" w:color="auto"/>
              <w:right w:val="single" w:sz="4" w:space="0" w:color="auto"/>
            </w:tcBorders>
          </w:tcPr>
          <w:p w:rsidR="002E6750" w:rsidRPr="003874E0" w:rsidRDefault="004B24CB" w:rsidP="007222E1">
            <w:pPr>
              <w:rPr>
                <w:rFonts w:cs="Arial"/>
                <w:szCs w:val="22"/>
              </w:rPr>
            </w:pPr>
            <w:r>
              <w:rPr>
                <w:rFonts w:cs="Arial"/>
                <w:szCs w:val="22"/>
              </w:rPr>
              <w:t>Karin Santi</w:t>
            </w:r>
          </w:p>
        </w:tc>
        <w:tc>
          <w:tcPr>
            <w:tcW w:w="991" w:type="dxa"/>
            <w:tcBorders>
              <w:top w:val="single" w:sz="4" w:space="0" w:color="auto"/>
              <w:left w:val="single" w:sz="4" w:space="0" w:color="auto"/>
              <w:bottom w:val="single" w:sz="4" w:space="0" w:color="auto"/>
              <w:right w:val="single" w:sz="4" w:space="0" w:color="auto"/>
            </w:tcBorders>
          </w:tcPr>
          <w:p w:rsidR="002E6750" w:rsidRPr="003874E0" w:rsidRDefault="004B24CB" w:rsidP="007222E1">
            <w:pPr>
              <w:rPr>
                <w:rFonts w:cs="Arial"/>
                <w:szCs w:val="22"/>
              </w:rPr>
            </w:pPr>
            <w:r>
              <w:rPr>
                <w:rFonts w:cs="Arial"/>
                <w:szCs w:val="22"/>
              </w:rPr>
              <w:t>4 Dec 2017</w:t>
            </w:r>
          </w:p>
        </w:tc>
        <w:tc>
          <w:tcPr>
            <w:tcW w:w="951" w:type="dxa"/>
            <w:tcBorders>
              <w:top w:val="single" w:sz="4" w:space="0" w:color="auto"/>
              <w:left w:val="single" w:sz="4" w:space="0" w:color="auto"/>
              <w:bottom w:val="single" w:sz="4" w:space="0" w:color="auto"/>
              <w:right w:val="single" w:sz="4" w:space="0" w:color="auto"/>
            </w:tcBorders>
          </w:tcPr>
          <w:p w:rsidR="002E6750" w:rsidRPr="003874E0" w:rsidRDefault="004B24CB" w:rsidP="007222E1">
            <w:pPr>
              <w:rPr>
                <w:rFonts w:cs="Arial"/>
                <w:szCs w:val="22"/>
              </w:rPr>
            </w:pPr>
            <w:r>
              <w:rPr>
                <w:rFonts w:cs="Arial"/>
                <w:szCs w:val="22"/>
              </w:rPr>
              <w:t>No Change</w:t>
            </w:r>
          </w:p>
        </w:tc>
      </w:tr>
    </w:tbl>
    <w:p w:rsidR="002E6750" w:rsidRPr="003874E0" w:rsidRDefault="002E6750" w:rsidP="002E6750">
      <w:pPr>
        <w:jc w:val="left"/>
        <w:rPr>
          <w:rFonts w:cs="Arial"/>
          <w:szCs w:val="22"/>
        </w:rPr>
      </w:pPr>
    </w:p>
    <w:p w:rsidR="002E6750" w:rsidRPr="003874E0" w:rsidRDefault="002E6750" w:rsidP="002E6750">
      <w:pPr>
        <w:jc w:val="center"/>
        <w:rPr>
          <w:rFonts w:cs="Arial"/>
          <w:szCs w:val="22"/>
        </w:rPr>
      </w:pPr>
    </w:p>
    <w:p w:rsidR="00A31C7F" w:rsidRPr="003874E0" w:rsidRDefault="002E6750" w:rsidP="004A3919">
      <w:pPr>
        <w:spacing w:after="0"/>
        <w:jc w:val="center"/>
        <w:rPr>
          <w:rFonts w:cs="Arial"/>
          <w:b/>
          <w:iCs/>
          <w:szCs w:val="22"/>
        </w:rPr>
      </w:pPr>
      <w:r w:rsidRPr="003874E0">
        <w:rPr>
          <w:rFonts w:cs="Arial"/>
          <w:szCs w:val="22"/>
        </w:rPr>
        <w:br w:type="page"/>
      </w:r>
      <w:r w:rsidR="00B04A29" w:rsidRPr="003874E0">
        <w:rPr>
          <w:rFonts w:cs="Arial"/>
          <w:b/>
          <w:iCs/>
          <w:szCs w:val="22"/>
        </w:rPr>
        <w:lastRenderedPageBreak/>
        <w:t>A</w:t>
      </w:r>
      <w:r w:rsidR="00A31C7F" w:rsidRPr="003874E0">
        <w:rPr>
          <w:rFonts w:cs="Arial"/>
          <w:b/>
          <w:iCs/>
          <w:szCs w:val="22"/>
        </w:rPr>
        <w:t>nnex I</w:t>
      </w:r>
      <w:r w:rsidRPr="003874E0">
        <w:rPr>
          <w:rFonts w:cs="Arial"/>
          <w:b/>
          <w:iCs/>
          <w:szCs w:val="22"/>
        </w:rPr>
        <w:t>I</w:t>
      </w:r>
    </w:p>
    <w:p w:rsidR="00A31C7F" w:rsidRPr="003874E0" w:rsidRDefault="00A31C7F" w:rsidP="00A31C7F">
      <w:pPr>
        <w:jc w:val="center"/>
        <w:rPr>
          <w:rFonts w:cs="Arial"/>
          <w:b/>
          <w:bCs/>
          <w:iCs/>
          <w:szCs w:val="22"/>
          <w:lang w:val="en-US"/>
        </w:rPr>
      </w:pPr>
      <w:r w:rsidRPr="003874E0">
        <w:rPr>
          <w:rFonts w:cs="Arial"/>
          <w:b/>
          <w:bCs/>
          <w:iCs/>
          <w:szCs w:val="22"/>
          <w:lang w:val="en-US"/>
        </w:rPr>
        <w:t>Social and Environmental Screening Template</w:t>
      </w:r>
    </w:p>
    <w:p w:rsidR="00A31C7F" w:rsidRPr="003874E0" w:rsidRDefault="00A31C7F" w:rsidP="00A31C7F">
      <w:pPr>
        <w:jc w:val="center"/>
        <w:rPr>
          <w:rFonts w:cs="Arial"/>
          <w:b/>
          <w:i/>
          <w:iCs/>
          <w:szCs w:val="22"/>
          <w:lang w:val="en-US"/>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8"/>
        <w:gridCol w:w="9810"/>
      </w:tblGrid>
      <w:tr w:rsidR="00A31C7F" w:rsidRPr="003874E0" w:rsidTr="00A31C7F">
        <w:tc>
          <w:tcPr>
            <w:tcW w:w="3438" w:type="dxa"/>
            <w:tcBorders>
              <w:top w:val="single" w:sz="4" w:space="0" w:color="auto"/>
              <w:left w:val="single" w:sz="4" w:space="0" w:color="auto"/>
              <w:bottom w:val="single" w:sz="4" w:space="0" w:color="auto"/>
              <w:right w:val="single" w:sz="4" w:space="0" w:color="auto"/>
            </w:tcBorders>
            <w:shd w:val="clear" w:color="auto" w:fill="D5DCE4"/>
            <w:vAlign w:val="center"/>
            <w:hideMark/>
          </w:tcPr>
          <w:p w:rsidR="00A31C7F" w:rsidRPr="003874E0" w:rsidRDefault="00A31C7F" w:rsidP="00A31C7F">
            <w:pPr>
              <w:jc w:val="center"/>
              <w:rPr>
                <w:rFonts w:cs="Arial"/>
                <w:i/>
                <w:iCs/>
                <w:szCs w:val="22"/>
                <w:lang w:val="en-US"/>
              </w:rPr>
            </w:pPr>
            <w:r w:rsidRPr="003874E0">
              <w:rPr>
                <w:rFonts w:cs="Arial"/>
                <w:i/>
                <w:iCs/>
                <w:szCs w:val="22"/>
                <w:lang w:val="en-US"/>
              </w:rPr>
              <w:t xml:space="preserve">Project Information </w:t>
            </w:r>
          </w:p>
        </w:tc>
        <w:tc>
          <w:tcPr>
            <w:tcW w:w="9810" w:type="dxa"/>
            <w:tcBorders>
              <w:top w:val="single" w:sz="4" w:space="0" w:color="auto"/>
              <w:left w:val="single" w:sz="4" w:space="0" w:color="auto"/>
              <w:bottom w:val="single" w:sz="4" w:space="0" w:color="auto"/>
              <w:right w:val="single" w:sz="4" w:space="0" w:color="auto"/>
            </w:tcBorders>
            <w:shd w:val="clear" w:color="auto" w:fill="D5DCE4"/>
            <w:vAlign w:val="center"/>
          </w:tcPr>
          <w:p w:rsidR="00A31C7F" w:rsidRPr="003874E0" w:rsidRDefault="00A31C7F" w:rsidP="00A31C7F">
            <w:pPr>
              <w:jc w:val="center"/>
              <w:rPr>
                <w:rFonts w:cs="Arial"/>
                <w:i/>
                <w:iCs/>
                <w:szCs w:val="22"/>
                <w:lang w:val="en-US"/>
              </w:rPr>
            </w:pPr>
          </w:p>
        </w:tc>
      </w:tr>
      <w:tr w:rsidR="00A31C7F" w:rsidRPr="003874E0" w:rsidTr="00A31C7F">
        <w:trPr>
          <w:trHeight w:val="288"/>
        </w:trPr>
        <w:tc>
          <w:tcPr>
            <w:tcW w:w="3438" w:type="dxa"/>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016F76">
            <w:pPr>
              <w:numPr>
                <w:ilvl w:val="0"/>
                <w:numId w:val="5"/>
              </w:numPr>
              <w:jc w:val="left"/>
              <w:rPr>
                <w:rFonts w:cs="Arial"/>
                <w:iCs/>
                <w:szCs w:val="22"/>
                <w:lang w:val="en-US"/>
              </w:rPr>
            </w:pPr>
            <w:r w:rsidRPr="003874E0">
              <w:rPr>
                <w:rFonts w:cs="Arial"/>
                <w:iCs/>
                <w:szCs w:val="22"/>
                <w:lang w:val="en-US"/>
              </w:rPr>
              <w:t>Project Title</w:t>
            </w:r>
          </w:p>
        </w:tc>
        <w:tc>
          <w:tcPr>
            <w:tcW w:w="9810" w:type="dxa"/>
            <w:tcBorders>
              <w:top w:val="single" w:sz="4" w:space="0" w:color="auto"/>
              <w:left w:val="single" w:sz="4" w:space="0" w:color="auto"/>
              <w:bottom w:val="single" w:sz="4" w:space="0" w:color="auto"/>
              <w:right w:val="single" w:sz="4" w:space="0" w:color="auto"/>
            </w:tcBorders>
            <w:vAlign w:val="center"/>
            <w:hideMark/>
          </w:tcPr>
          <w:p w:rsidR="00A31C7F" w:rsidRPr="003874E0" w:rsidRDefault="00D6093E" w:rsidP="00A31C7F">
            <w:pPr>
              <w:jc w:val="left"/>
              <w:rPr>
                <w:rFonts w:cs="Arial"/>
                <w:iCs/>
                <w:szCs w:val="22"/>
                <w:lang w:val="en-US"/>
              </w:rPr>
            </w:pPr>
            <w:r w:rsidRPr="003874E0">
              <w:rPr>
                <w:rFonts w:cs="Arial"/>
                <w:iCs/>
                <w:szCs w:val="22"/>
                <w:lang w:val="en-US"/>
              </w:rPr>
              <w:t>Being LGBTI in the Caribbean: Reducing Inequality &amp; Exclusion Experienced by LGBTI People</w:t>
            </w:r>
          </w:p>
        </w:tc>
      </w:tr>
      <w:tr w:rsidR="00A31C7F" w:rsidRPr="003874E0" w:rsidTr="00A31C7F">
        <w:trPr>
          <w:trHeight w:val="288"/>
        </w:trPr>
        <w:tc>
          <w:tcPr>
            <w:tcW w:w="3438" w:type="dxa"/>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016F76">
            <w:pPr>
              <w:numPr>
                <w:ilvl w:val="0"/>
                <w:numId w:val="5"/>
              </w:numPr>
              <w:jc w:val="left"/>
              <w:rPr>
                <w:rFonts w:cs="Arial"/>
                <w:iCs/>
                <w:szCs w:val="22"/>
                <w:lang w:val="en-US"/>
              </w:rPr>
            </w:pPr>
            <w:r w:rsidRPr="003874E0">
              <w:rPr>
                <w:rFonts w:cs="Arial"/>
                <w:iCs/>
                <w:szCs w:val="22"/>
                <w:lang w:val="en-US"/>
              </w:rPr>
              <w:t>Project Number</w:t>
            </w:r>
          </w:p>
        </w:tc>
        <w:tc>
          <w:tcPr>
            <w:tcW w:w="9810" w:type="dxa"/>
            <w:tcBorders>
              <w:top w:val="single" w:sz="4" w:space="0" w:color="auto"/>
              <w:left w:val="single" w:sz="4" w:space="0" w:color="auto"/>
              <w:bottom w:val="single" w:sz="4" w:space="0" w:color="auto"/>
              <w:right w:val="single" w:sz="4" w:space="0" w:color="auto"/>
            </w:tcBorders>
            <w:vAlign w:val="center"/>
            <w:hideMark/>
          </w:tcPr>
          <w:p w:rsidR="00A31C7F" w:rsidRPr="003874E0" w:rsidRDefault="00D6093E" w:rsidP="00A31C7F">
            <w:pPr>
              <w:jc w:val="left"/>
              <w:rPr>
                <w:rFonts w:cs="Arial"/>
                <w:iCs/>
                <w:szCs w:val="22"/>
                <w:lang w:val="en-US"/>
              </w:rPr>
            </w:pPr>
            <w:r w:rsidRPr="003874E0">
              <w:rPr>
                <w:rFonts w:cs="Arial"/>
                <w:iCs/>
                <w:szCs w:val="22"/>
                <w:lang w:val="en-US"/>
              </w:rPr>
              <w:t>00107155</w:t>
            </w:r>
          </w:p>
        </w:tc>
      </w:tr>
      <w:tr w:rsidR="00A31C7F" w:rsidRPr="003874E0" w:rsidTr="00A31C7F">
        <w:trPr>
          <w:trHeight w:val="288"/>
        </w:trPr>
        <w:tc>
          <w:tcPr>
            <w:tcW w:w="3438" w:type="dxa"/>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016F76">
            <w:pPr>
              <w:numPr>
                <w:ilvl w:val="0"/>
                <w:numId w:val="5"/>
              </w:numPr>
              <w:jc w:val="left"/>
              <w:rPr>
                <w:rFonts w:cs="Arial"/>
                <w:iCs/>
                <w:szCs w:val="22"/>
                <w:lang w:val="en-US"/>
              </w:rPr>
            </w:pPr>
            <w:r w:rsidRPr="003874E0">
              <w:rPr>
                <w:rFonts w:cs="Arial"/>
                <w:iCs/>
                <w:szCs w:val="22"/>
                <w:lang w:val="en-US"/>
              </w:rPr>
              <w:t>Location (Global/Region/Country)</w:t>
            </w:r>
          </w:p>
        </w:tc>
        <w:tc>
          <w:tcPr>
            <w:tcW w:w="9810" w:type="dxa"/>
            <w:tcBorders>
              <w:top w:val="single" w:sz="4" w:space="0" w:color="auto"/>
              <w:left w:val="single" w:sz="4" w:space="0" w:color="auto"/>
              <w:bottom w:val="single" w:sz="4" w:space="0" w:color="auto"/>
              <w:right w:val="single" w:sz="4" w:space="0" w:color="auto"/>
            </w:tcBorders>
            <w:vAlign w:val="center"/>
            <w:hideMark/>
          </w:tcPr>
          <w:p w:rsidR="00A31C7F" w:rsidRPr="003874E0" w:rsidRDefault="00D6093E" w:rsidP="00A31C7F">
            <w:pPr>
              <w:jc w:val="left"/>
              <w:rPr>
                <w:rFonts w:cs="Arial"/>
                <w:iCs/>
                <w:szCs w:val="22"/>
                <w:lang w:val="en-US"/>
              </w:rPr>
            </w:pPr>
            <w:r w:rsidRPr="003874E0">
              <w:rPr>
                <w:rFonts w:cs="Arial"/>
                <w:iCs/>
                <w:szCs w:val="22"/>
                <w:lang w:val="en-US"/>
              </w:rPr>
              <w:t>Four</w:t>
            </w:r>
            <w:r w:rsidR="00A31C7F" w:rsidRPr="003874E0">
              <w:rPr>
                <w:rFonts w:cs="Arial"/>
                <w:iCs/>
                <w:szCs w:val="22"/>
                <w:lang w:val="en-US"/>
              </w:rPr>
              <w:t xml:space="preserve"> Caribbean</w:t>
            </w:r>
            <w:r w:rsidR="00A31C7F" w:rsidRPr="003874E0">
              <w:rPr>
                <w:rFonts w:cs="Arial"/>
                <w:szCs w:val="22"/>
                <w:lang w:val="en-US"/>
              </w:rPr>
              <w:t xml:space="preserve"> </w:t>
            </w:r>
            <w:r w:rsidR="00A31C7F" w:rsidRPr="003874E0">
              <w:rPr>
                <w:rFonts w:cs="Arial"/>
                <w:szCs w:val="22"/>
              </w:rPr>
              <w:t>Countries (</w:t>
            </w:r>
            <w:r w:rsidR="00A31C7F" w:rsidRPr="003874E0">
              <w:rPr>
                <w:rFonts w:cs="Arial"/>
                <w:iCs/>
                <w:szCs w:val="22"/>
                <w:lang w:val="en-US"/>
              </w:rPr>
              <w:t>B</w:t>
            </w:r>
            <w:r w:rsidRPr="003874E0">
              <w:rPr>
                <w:rFonts w:cs="Arial"/>
                <w:iCs/>
                <w:szCs w:val="22"/>
                <w:lang w:val="en-US"/>
              </w:rPr>
              <w:t>arbados</w:t>
            </w:r>
            <w:r w:rsidR="00A31C7F" w:rsidRPr="003874E0">
              <w:rPr>
                <w:rFonts w:cs="Arial"/>
                <w:iCs/>
                <w:szCs w:val="22"/>
                <w:lang w:val="en-US"/>
              </w:rPr>
              <w:t xml:space="preserve">, Dominican, </w:t>
            </w:r>
            <w:r w:rsidR="000279CA" w:rsidRPr="003874E0">
              <w:rPr>
                <w:rFonts w:cs="Arial"/>
                <w:iCs/>
                <w:szCs w:val="22"/>
                <w:lang w:val="en-US"/>
              </w:rPr>
              <w:t>Haiti, and</w:t>
            </w:r>
            <w:r w:rsidRPr="003874E0">
              <w:rPr>
                <w:rFonts w:cs="Arial"/>
                <w:iCs/>
                <w:szCs w:val="22"/>
                <w:lang w:val="en-US"/>
              </w:rPr>
              <w:t xml:space="preserve"> </w:t>
            </w:r>
            <w:r w:rsidR="00A31C7F" w:rsidRPr="003874E0">
              <w:rPr>
                <w:rFonts w:cs="Arial"/>
                <w:iCs/>
                <w:szCs w:val="22"/>
                <w:lang w:val="en-US"/>
              </w:rPr>
              <w:t xml:space="preserve">Jamaica, </w:t>
            </w:r>
          </w:p>
        </w:tc>
      </w:tr>
    </w:tbl>
    <w:p w:rsidR="00A31C7F" w:rsidRPr="003874E0" w:rsidRDefault="00A31C7F" w:rsidP="00A31C7F">
      <w:pPr>
        <w:jc w:val="center"/>
        <w:rPr>
          <w:rFonts w:cs="Arial"/>
          <w:iCs/>
          <w:szCs w:val="22"/>
          <w:lang w:val="en-US"/>
        </w:rPr>
      </w:pPr>
    </w:p>
    <w:p w:rsidR="00A31C7F" w:rsidRPr="003874E0" w:rsidRDefault="00A31C7F" w:rsidP="00A31C7F">
      <w:pPr>
        <w:jc w:val="center"/>
        <w:rPr>
          <w:rFonts w:cs="Arial"/>
          <w:iCs/>
          <w:szCs w:val="22"/>
          <w:lang w:val="en-US"/>
        </w:rPr>
      </w:pPr>
      <w:r w:rsidRPr="003874E0">
        <w:rPr>
          <w:rFonts w:cs="Arial"/>
          <w:iCs/>
          <w:szCs w:val="22"/>
          <w:lang w:val="en-US"/>
        </w:rPr>
        <w:t>Part A. Integrating Overarching Principles to Strengthen Social and Environmental Sustainability</w:t>
      </w:r>
    </w:p>
    <w:p w:rsidR="00A31C7F" w:rsidRPr="003874E0" w:rsidRDefault="00A31C7F" w:rsidP="00A31C7F">
      <w:pPr>
        <w:jc w:val="center"/>
        <w:rPr>
          <w:rFonts w:cs="Arial"/>
          <w:iCs/>
          <w:szCs w:val="22"/>
          <w:lang w:val="en-US"/>
        </w:rPr>
      </w:pPr>
    </w:p>
    <w:tbl>
      <w:tblPr>
        <w:tblW w:w="13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25"/>
      </w:tblGrid>
      <w:tr w:rsidR="00A31C7F" w:rsidRPr="003874E0" w:rsidTr="00A31C7F">
        <w:trPr>
          <w:trHeight w:val="449"/>
        </w:trPr>
        <w:tc>
          <w:tcPr>
            <w:tcW w:w="13225" w:type="dxa"/>
            <w:tcBorders>
              <w:top w:val="single" w:sz="4" w:space="0" w:color="auto"/>
              <w:left w:val="single" w:sz="4" w:space="0" w:color="auto"/>
              <w:bottom w:val="single" w:sz="4" w:space="0" w:color="auto"/>
              <w:right w:val="single" w:sz="4" w:space="0" w:color="auto"/>
            </w:tcBorders>
            <w:shd w:val="clear" w:color="auto" w:fill="222A35"/>
            <w:vAlign w:val="center"/>
            <w:hideMark/>
          </w:tcPr>
          <w:p w:rsidR="00A31C7F" w:rsidRPr="003874E0" w:rsidRDefault="00A31C7F" w:rsidP="00A31C7F">
            <w:pPr>
              <w:jc w:val="center"/>
              <w:rPr>
                <w:rFonts w:cs="Arial"/>
                <w:iCs/>
                <w:szCs w:val="22"/>
                <w:lang w:val="en-US"/>
              </w:rPr>
            </w:pPr>
            <w:r w:rsidRPr="003874E0">
              <w:rPr>
                <w:rFonts w:cs="Arial"/>
                <w:iCs/>
                <w:szCs w:val="22"/>
                <w:lang w:val="en-US"/>
              </w:rPr>
              <w:t>QUESTION 1: How Does the Project Integrate the Overarching Principles in order to Strengthen Social and Environmental Sustainability?</w:t>
            </w:r>
          </w:p>
        </w:tc>
      </w:tr>
      <w:tr w:rsidR="00A31C7F" w:rsidRPr="003874E0" w:rsidTr="00A31C7F">
        <w:tc>
          <w:tcPr>
            <w:tcW w:w="13225" w:type="dxa"/>
            <w:tcBorders>
              <w:top w:val="single" w:sz="4" w:space="0" w:color="auto"/>
              <w:left w:val="single" w:sz="4" w:space="0" w:color="auto"/>
              <w:bottom w:val="single" w:sz="4" w:space="0" w:color="auto"/>
              <w:right w:val="single" w:sz="4" w:space="0" w:color="auto"/>
            </w:tcBorders>
            <w:shd w:val="clear" w:color="auto" w:fill="D5DCE4"/>
            <w:hideMark/>
          </w:tcPr>
          <w:p w:rsidR="00A31C7F" w:rsidRPr="003874E0" w:rsidRDefault="00A31C7F" w:rsidP="00A31C7F">
            <w:pPr>
              <w:jc w:val="center"/>
              <w:rPr>
                <w:rFonts w:cs="Arial"/>
                <w:i/>
                <w:iCs/>
                <w:szCs w:val="22"/>
                <w:lang w:val="en-US"/>
              </w:rPr>
            </w:pPr>
            <w:r w:rsidRPr="003874E0">
              <w:rPr>
                <w:rFonts w:cs="Arial"/>
                <w:i/>
                <w:iCs/>
                <w:szCs w:val="22"/>
                <w:lang w:val="en-US"/>
              </w:rPr>
              <w:t xml:space="preserve">Briefly describe in the space below how the Project mainstreams the human-rights based approach </w:t>
            </w:r>
          </w:p>
        </w:tc>
      </w:tr>
      <w:tr w:rsidR="00A31C7F" w:rsidRPr="003874E0" w:rsidTr="00A31C7F">
        <w:trPr>
          <w:trHeight w:val="530"/>
        </w:trPr>
        <w:tc>
          <w:tcPr>
            <w:tcW w:w="13225"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rPr>
                <w:rFonts w:cs="Arial"/>
                <w:iCs/>
                <w:szCs w:val="22"/>
                <w:lang w:val="en-US"/>
              </w:rPr>
            </w:pPr>
            <w:r w:rsidRPr="003874E0">
              <w:rPr>
                <w:rFonts w:cs="Arial"/>
                <w:iCs/>
                <w:szCs w:val="22"/>
                <w:lang w:val="en-US"/>
              </w:rPr>
              <w:t xml:space="preserve">A range of human rights violations impact </w:t>
            </w:r>
            <w:r w:rsidR="007C4210" w:rsidRPr="003874E0">
              <w:rPr>
                <w:rFonts w:cs="Arial"/>
                <w:iCs/>
                <w:szCs w:val="22"/>
                <w:lang w:val="en-US"/>
              </w:rPr>
              <w:t>LGBTI communities</w:t>
            </w:r>
            <w:r w:rsidRPr="003874E0">
              <w:rPr>
                <w:rFonts w:cs="Arial"/>
                <w:iCs/>
                <w:szCs w:val="22"/>
                <w:lang w:val="en-US"/>
              </w:rPr>
              <w:t>.  Multiple reports have documented how states have failed to protect LGBT</w:t>
            </w:r>
            <w:r w:rsidR="00F65DF0" w:rsidRPr="003874E0">
              <w:rPr>
                <w:rFonts w:cs="Arial"/>
                <w:iCs/>
                <w:szCs w:val="22"/>
                <w:lang w:val="en-US"/>
              </w:rPr>
              <w:t>I</w:t>
            </w:r>
            <w:r w:rsidRPr="003874E0">
              <w:rPr>
                <w:rFonts w:cs="Arial"/>
                <w:iCs/>
                <w:szCs w:val="22"/>
                <w:lang w:val="en-US"/>
              </w:rPr>
              <w:t xml:space="preserve"> people, from violence and human rights violations.  A Universal Periodic Review and Inter-American Commission on Human Rights hearings, English-speaking Caribbean states have repeatedly rejected recommendations to repeal laws that criminalize sex between men, or to take greater leadership in anti-discrimination campaigns, and states frequently cite lack of public support as a reason for retention of discriminatory laws, policies and practices. This project aims to empower </w:t>
            </w:r>
            <w:r w:rsidR="00F65DF0" w:rsidRPr="003874E0">
              <w:rPr>
                <w:rFonts w:cs="Arial"/>
                <w:iCs/>
                <w:szCs w:val="22"/>
                <w:lang w:val="en-US"/>
              </w:rPr>
              <w:t>LGBTI persons</w:t>
            </w:r>
            <w:r w:rsidRPr="003874E0">
              <w:rPr>
                <w:rFonts w:cs="Arial"/>
                <w:iCs/>
                <w:szCs w:val="22"/>
                <w:lang w:val="en-US"/>
              </w:rPr>
              <w:t xml:space="preserve"> across </w:t>
            </w:r>
            <w:r w:rsidR="00F65DF0" w:rsidRPr="003874E0">
              <w:rPr>
                <w:rFonts w:cs="Arial"/>
                <w:iCs/>
                <w:szCs w:val="22"/>
                <w:lang w:val="en-US"/>
              </w:rPr>
              <w:t>four</w:t>
            </w:r>
            <w:r w:rsidRPr="003874E0">
              <w:rPr>
                <w:rFonts w:cs="Arial"/>
                <w:iCs/>
                <w:szCs w:val="22"/>
                <w:lang w:val="en-US"/>
              </w:rPr>
              <w:t xml:space="preserve"> Caribbean</w:t>
            </w:r>
            <w:r w:rsidR="00F65DF0" w:rsidRPr="003874E0">
              <w:rPr>
                <w:rFonts w:cs="Arial"/>
                <w:iCs/>
                <w:szCs w:val="22"/>
                <w:lang w:val="en-US"/>
              </w:rPr>
              <w:t xml:space="preserve"> countries</w:t>
            </w:r>
            <w:r w:rsidRPr="003874E0">
              <w:rPr>
                <w:rFonts w:cs="Arial"/>
                <w:iCs/>
                <w:szCs w:val="22"/>
                <w:lang w:val="en-US"/>
              </w:rPr>
              <w:t xml:space="preserve">, </w:t>
            </w:r>
            <w:r w:rsidR="00F65DF0" w:rsidRPr="003874E0">
              <w:rPr>
                <w:rFonts w:cs="Arial"/>
                <w:iCs/>
                <w:szCs w:val="22"/>
                <w:lang w:val="en-US"/>
              </w:rPr>
              <w:t>to enhance knowledge, partnerships, and capacities of LGBTI communities, civil society and States to reduce human rights violations and negative attitudes towards LGBTI people</w:t>
            </w:r>
          </w:p>
        </w:tc>
      </w:tr>
      <w:tr w:rsidR="00A31C7F" w:rsidRPr="003874E0" w:rsidTr="00A31C7F">
        <w:trPr>
          <w:trHeight w:val="296"/>
        </w:trPr>
        <w:tc>
          <w:tcPr>
            <w:tcW w:w="13225" w:type="dxa"/>
            <w:tcBorders>
              <w:top w:val="single" w:sz="4" w:space="0" w:color="auto"/>
              <w:left w:val="single" w:sz="4" w:space="0" w:color="auto"/>
              <w:bottom w:val="single" w:sz="4" w:space="0" w:color="auto"/>
              <w:right w:val="single" w:sz="4" w:space="0" w:color="auto"/>
            </w:tcBorders>
            <w:shd w:val="clear" w:color="auto" w:fill="D5DCE4"/>
            <w:hideMark/>
          </w:tcPr>
          <w:p w:rsidR="00A31C7F" w:rsidRPr="003874E0" w:rsidRDefault="00A31C7F" w:rsidP="00A31C7F">
            <w:pPr>
              <w:jc w:val="center"/>
              <w:rPr>
                <w:rFonts w:cs="Arial"/>
                <w:i/>
                <w:iCs/>
                <w:szCs w:val="22"/>
                <w:lang w:val="en-US"/>
              </w:rPr>
            </w:pPr>
            <w:r w:rsidRPr="003874E0">
              <w:rPr>
                <w:rFonts w:cs="Arial"/>
                <w:i/>
                <w:iCs/>
                <w:szCs w:val="22"/>
                <w:lang w:val="en-US"/>
              </w:rPr>
              <w:t>Briefly describe in the space below how the Project is likely to improve gender equality and women’s empowerment</w:t>
            </w:r>
          </w:p>
        </w:tc>
      </w:tr>
      <w:tr w:rsidR="00A31C7F" w:rsidRPr="003874E0" w:rsidTr="00A31C7F">
        <w:tc>
          <w:tcPr>
            <w:tcW w:w="13225" w:type="dxa"/>
            <w:tcBorders>
              <w:top w:val="single" w:sz="4" w:space="0" w:color="auto"/>
              <w:left w:val="single" w:sz="4" w:space="0" w:color="auto"/>
              <w:bottom w:val="single" w:sz="4" w:space="0" w:color="auto"/>
              <w:right w:val="single" w:sz="4" w:space="0" w:color="auto"/>
            </w:tcBorders>
          </w:tcPr>
          <w:p w:rsidR="00A31C7F" w:rsidRPr="003874E0" w:rsidRDefault="00F65DF0" w:rsidP="00A31C7F">
            <w:pPr>
              <w:jc w:val="left"/>
              <w:rPr>
                <w:rFonts w:cs="Arial"/>
                <w:iCs/>
                <w:szCs w:val="22"/>
                <w:lang w:val="en-US"/>
              </w:rPr>
            </w:pPr>
            <w:r w:rsidRPr="003874E0">
              <w:rPr>
                <w:rFonts w:cs="Arial"/>
                <w:iCs/>
                <w:szCs w:val="22"/>
                <w:lang w:val="en-US"/>
              </w:rPr>
              <w:t>The project aims to strengthen the evidence base, develop advocacy capacity and public information materials, and convene regional and national dialogues that bring together national decision makers from the executive, legislative and judiciary branches of government with LGBTI civil society organizations, their allies and other stakeholders.</w:t>
            </w:r>
          </w:p>
          <w:p w:rsidR="00F65DF0" w:rsidRPr="003874E0" w:rsidRDefault="00F65DF0" w:rsidP="00A31C7F">
            <w:pPr>
              <w:jc w:val="left"/>
              <w:rPr>
                <w:rFonts w:cs="Arial"/>
                <w:iCs/>
                <w:szCs w:val="22"/>
                <w:lang w:val="en-US"/>
              </w:rPr>
            </w:pPr>
          </w:p>
          <w:p w:rsidR="00A31C7F" w:rsidRPr="003874E0" w:rsidRDefault="00A31C7F" w:rsidP="00A31C7F">
            <w:pPr>
              <w:jc w:val="left"/>
              <w:rPr>
                <w:rFonts w:cs="Arial"/>
                <w:iCs/>
                <w:szCs w:val="22"/>
                <w:lang w:val="en-US"/>
              </w:rPr>
            </w:pPr>
            <w:r w:rsidRPr="003874E0">
              <w:rPr>
                <w:rFonts w:cs="Arial"/>
                <w:iCs/>
                <w:szCs w:val="22"/>
                <w:lang w:val="en-US"/>
              </w:rPr>
              <w:t xml:space="preserve">Gender </w:t>
            </w:r>
            <w:r w:rsidR="00F65DF0" w:rsidRPr="003874E0">
              <w:rPr>
                <w:rFonts w:cs="Arial"/>
                <w:iCs/>
                <w:szCs w:val="22"/>
                <w:lang w:val="en-US"/>
              </w:rPr>
              <w:t>equality</w:t>
            </w:r>
            <w:r w:rsidRPr="003874E0">
              <w:rPr>
                <w:rFonts w:cs="Arial"/>
                <w:iCs/>
                <w:szCs w:val="22"/>
                <w:lang w:val="en-US"/>
              </w:rPr>
              <w:t xml:space="preserve"> has largely been limited in the region to integrating a gender focus to pursue greater equity for </w:t>
            </w:r>
            <w:r w:rsidR="00F65DF0" w:rsidRPr="003874E0">
              <w:rPr>
                <w:rFonts w:cs="Arial"/>
                <w:iCs/>
                <w:szCs w:val="22"/>
                <w:lang w:val="en-US"/>
              </w:rPr>
              <w:t xml:space="preserve">cisgender </w:t>
            </w:r>
            <w:r w:rsidRPr="003874E0">
              <w:rPr>
                <w:rFonts w:cs="Arial"/>
                <w:iCs/>
                <w:szCs w:val="22"/>
                <w:lang w:val="en-US"/>
              </w:rPr>
              <w:t xml:space="preserve">women, and has largely been driven by donor requirements on dis-aggregating data by sex. This approach has not focused on the multiple ways </w:t>
            </w:r>
            <w:r w:rsidR="00F65DF0" w:rsidRPr="003874E0">
              <w:rPr>
                <w:rFonts w:cs="Arial"/>
                <w:iCs/>
                <w:szCs w:val="22"/>
                <w:lang w:val="en-US"/>
              </w:rPr>
              <w:t>sexual orientation and gender identity interact in different sociocultural contexts to increase the vulnerability of LGBTI persons</w:t>
            </w:r>
            <w:r w:rsidRPr="003874E0">
              <w:rPr>
                <w:rFonts w:cs="Arial"/>
                <w:iCs/>
                <w:szCs w:val="22"/>
                <w:lang w:val="en-US"/>
              </w:rPr>
              <w:t>.</w:t>
            </w:r>
          </w:p>
          <w:p w:rsidR="00A31C7F" w:rsidRPr="003874E0" w:rsidRDefault="00A31C7F" w:rsidP="00A31C7F">
            <w:pPr>
              <w:jc w:val="left"/>
              <w:rPr>
                <w:rFonts w:cs="Arial"/>
                <w:iCs/>
                <w:szCs w:val="22"/>
                <w:lang w:val="en-US"/>
              </w:rPr>
            </w:pPr>
          </w:p>
          <w:p w:rsidR="00A31C7F" w:rsidRPr="003874E0" w:rsidRDefault="00A31C7F" w:rsidP="00A31C7F">
            <w:pPr>
              <w:jc w:val="left"/>
              <w:rPr>
                <w:rFonts w:cs="Arial"/>
                <w:iCs/>
                <w:szCs w:val="22"/>
                <w:lang w:val="en-US"/>
              </w:rPr>
            </w:pPr>
            <w:r w:rsidRPr="003874E0">
              <w:rPr>
                <w:rFonts w:cs="Arial"/>
                <w:iCs/>
                <w:szCs w:val="22"/>
                <w:lang w:val="en-US"/>
              </w:rPr>
              <w:lastRenderedPageBreak/>
              <w:t xml:space="preserve">Using a sequence of targeted training, mentor strengthening, and hands-on learning methods, </w:t>
            </w:r>
            <w:r w:rsidR="00F65DF0" w:rsidRPr="003874E0">
              <w:rPr>
                <w:rFonts w:cs="Arial"/>
                <w:iCs/>
                <w:szCs w:val="22"/>
                <w:lang w:val="en-US"/>
              </w:rPr>
              <w:t>UNDP</w:t>
            </w:r>
            <w:r w:rsidRPr="003874E0">
              <w:rPr>
                <w:rFonts w:cs="Arial"/>
                <w:iCs/>
                <w:szCs w:val="22"/>
                <w:lang w:val="en-US"/>
              </w:rPr>
              <w:t xml:space="preserve"> will work with </w:t>
            </w:r>
            <w:r w:rsidR="00F65DF0" w:rsidRPr="003874E0">
              <w:rPr>
                <w:rFonts w:cs="Arial"/>
                <w:iCs/>
                <w:szCs w:val="22"/>
                <w:lang w:val="en-US"/>
              </w:rPr>
              <w:t xml:space="preserve">USAID and </w:t>
            </w:r>
            <w:r w:rsidRPr="003874E0">
              <w:rPr>
                <w:rFonts w:cs="Arial"/>
                <w:iCs/>
                <w:szCs w:val="22"/>
                <w:lang w:val="en-US"/>
              </w:rPr>
              <w:t>partner CSOs</w:t>
            </w:r>
            <w:r w:rsidR="00F65DF0" w:rsidRPr="003874E0">
              <w:rPr>
                <w:rFonts w:cs="Arial"/>
                <w:iCs/>
                <w:szCs w:val="22"/>
                <w:lang w:val="en-US"/>
              </w:rPr>
              <w:t xml:space="preserve"> </w:t>
            </w:r>
            <w:r w:rsidRPr="003874E0">
              <w:rPr>
                <w:rFonts w:cs="Arial"/>
                <w:iCs/>
                <w:szCs w:val="22"/>
                <w:lang w:val="en-US"/>
              </w:rPr>
              <w:t xml:space="preserve">to build alliances between civil society and government partners for an improved response to </w:t>
            </w:r>
            <w:r w:rsidR="00F65DF0" w:rsidRPr="003874E0">
              <w:rPr>
                <w:rFonts w:cs="Arial"/>
                <w:iCs/>
                <w:szCs w:val="22"/>
                <w:lang w:val="en-US"/>
              </w:rPr>
              <w:t xml:space="preserve">human rights violations </w:t>
            </w:r>
            <w:r w:rsidRPr="003874E0">
              <w:rPr>
                <w:rFonts w:cs="Arial"/>
                <w:iCs/>
                <w:szCs w:val="22"/>
                <w:lang w:val="en-US"/>
              </w:rPr>
              <w:t xml:space="preserve">experienced by </w:t>
            </w:r>
            <w:r w:rsidR="00F65DF0" w:rsidRPr="003874E0">
              <w:rPr>
                <w:rFonts w:cs="Arial"/>
                <w:iCs/>
                <w:szCs w:val="22"/>
                <w:lang w:val="en-US"/>
              </w:rPr>
              <w:t>LGBTI persons</w:t>
            </w:r>
            <w:r w:rsidRPr="003874E0">
              <w:rPr>
                <w:rFonts w:cs="Arial"/>
                <w:iCs/>
                <w:szCs w:val="22"/>
                <w:lang w:val="en-US"/>
              </w:rPr>
              <w:t>.</w:t>
            </w:r>
          </w:p>
        </w:tc>
      </w:tr>
      <w:tr w:rsidR="00A31C7F" w:rsidRPr="003874E0" w:rsidTr="00A31C7F">
        <w:trPr>
          <w:trHeight w:val="305"/>
        </w:trPr>
        <w:tc>
          <w:tcPr>
            <w:tcW w:w="13225" w:type="dxa"/>
            <w:tcBorders>
              <w:top w:val="single" w:sz="4" w:space="0" w:color="auto"/>
              <w:left w:val="single" w:sz="4" w:space="0" w:color="auto"/>
              <w:bottom w:val="single" w:sz="4" w:space="0" w:color="auto"/>
              <w:right w:val="single" w:sz="4" w:space="0" w:color="auto"/>
            </w:tcBorders>
            <w:shd w:val="clear" w:color="auto" w:fill="D5DCE4"/>
            <w:hideMark/>
          </w:tcPr>
          <w:p w:rsidR="00A31C7F" w:rsidRPr="003874E0" w:rsidRDefault="00A31C7F" w:rsidP="00A31C7F">
            <w:pPr>
              <w:jc w:val="center"/>
              <w:rPr>
                <w:rFonts w:cs="Arial"/>
                <w:i/>
                <w:iCs/>
                <w:szCs w:val="22"/>
                <w:u w:val="single"/>
                <w:lang w:val="en-US"/>
              </w:rPr>
            </w:pPr>
            <w:r w:rsidRPr="003874E0">
              <w:rPr>
                <w:rFonts w:cs="Arial"/>
                <w:i/>
                <w:iCs/>
                <w:szCs w:val="22"/>
                <w:lang w:val="en-US"/>
              </w:rPr>
              <w:lastRenderedPageBreak/>
              <w:t>Briefly describe in the space below how the Project mainstreams environmental sustainability</w:t>
            </w:r>
          </w:p>
        </w:tc>
      </w:tr>
      <w:tr w:rsidR="00A31C7F" w:rsidRPr="003874E0" w:rsidTr="00A31C7F">
        <w:tc>
          <w:tcPr>
            <w:tcW w:w="13225"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rPr>
                <w:rFonts w:cs="Arial"/>
                <w:iCs/>
                <w:szCs w:val="22"/>
                <w:lang w:val="en-US"/>
              </w:rPr>
            </w:pPr>
            <w:r w:rsidRPr="003874E0">
              <w:rPr>
                <w:rFonts w:cs="Arial"/>
                <w:iCs/>
                <w:szCs w:val="22"/>
                <w:lang w:val="en-US"/>
              </w:rPr>
              <w:t xml:space="preserve">The project is not directly related to environmental </w:t>
            </w:r>
            <w:r w:rsidR="00F65DF0" w:rsidRPr="003874E0">
              <w:rPr>
                <w:rFonts w:cs="Arial"/>
                <w:iCs/>
                <w:szCs w:val="22"/>
                <w:lang w:val="en-US"/>
              </w:rPr>
              <w:t>sustainability.</w:t>
            </w:r>
            <w:r w:rsidRPr="003874E0">
              <w:rPr>
                <w:rFonts w:cs="Arial"/>
                <w:iCs/>
                <w:szCs w:val="22"/>
                <w:lang w:val="en-US"/>
              </w:rPr>
              <w:t xml:space="preserve"> </w:t>
            </w:r>
          </w:p>
        </w:tc>
      </w:tr>
    </w:tbl>
    <w:p w:rsidR="00756996" w:rsidRPr="003874E0" w:rsidRDefault="00756996" w:rsidP="00A31C7F">
      <w:pPr>
        <w:jc w:val="center"/>
        <w:rPr>
          <w:rFonts w:cs="Arial"/>
          <w:iCs/>
          <w:szCs w:val="22"/>
          <w:lang w:val="en-US"/>
        </w:rPr>
      </w:pPr>
    </w:p>
    <w:p w:rsidR="00A31C7F" w:rsidRPr="003874E0" w:rsidRDefault="00A31C7F" w:rsidP="004A3919">
      <w:pPr>
        <w:spacing w:after="0"/>
        <w:jc w:val="center"/>
        <w:rPr>
          <w:rFonts w:cs="Arial"/>
          <w:iCs/>
          <w:szCs w:val="22"/>
          <w:lang w:val="en-US"/>
        </w:rPr>
      </w:pPr>
      <w:r w:rsidRPr="003874E0">
        <w:rPr>
          <w:rFonts w:cs="Arial"/>
          <w:iCs/>
          <w:szCs w:val="22"/>
          <w:lang w:val="en-US"/>
        </w:rPr>
        <w:t>Part B. Identifying and Managing Social and Environmental Risks</w:t>
      </w:r>
    </w:p>
    <w:p w:rsidR="00A31C7F" w:rsidRPr="003874E0" w:rsidRDefault="00A31C7F" w:rsidP="00A31C7F">
      <w:pPr>
        <w:jc w:val="center"/>
        <w:rPr>
          <w:rFonts w:cs="Arial"/>
          <w:iCs/>
          <w:szCs w:val="22"/>
          <w:lang w:val="en-US"/>
        </w:rPr>
      </w:pPr>
    </w:p>
    <w:tbl>
      <w:tblPr>
        <w:tblW w:w="132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16"/>
        <w:gridCol w:w="1356"/>
        <w:gridCol w:w="1536"/>
        <w:gridCol w:w="1995"/>
        <w:gridCol w:w="505"/>
        <w:gridCol w:w="22"/>
        <w:gridCol w:w="4500"/>
      </w:tblGrid>
      <w:tr w:rsidR="00A31C7F" w:rsidRPr="003874E0" w:rsidTr="00A31C7F">
        <w:trPr>
          <w:trHeight w:val="1061"/>
        </w:trPr>
        <w:tc>
          <w:tcPr>
            <w:tcW w:w="3316" w:type="dxa"/>
            <w:tcBorders>
              <w:top w:val="single" w:sz="4" w:space="0" w:color="auto"/>
              <w:left w:val="single" w:sz="4" w:space="0" w:color="auto"/>
              <w:bottom w:val="single" w:sz="4" w:space="0" w:color="auto"/>
              <w:right w:val="single" w:sz="4" w:space="0" w:color="auto"/>
            </w:tcBorders>
            <w:shd w:val="clear" w:color="auto" w:fill="222A35"/>
            <w:hideMark/>
          </w:tcPr>
          <w:p w:rsidR="00A31C7F" w:rsidRPr="003874E0" w:rsidRDefault="00A31C7F" w:rsidP="00A31C7F">
            <w:pPr>
              <w:jc w:val="center"/>
              <w:rPr>
                <w:rFonts w:cs="Arial"/>
                <w:iCs/>
                <w:szCs w:val="22"/>
                <w:lang w:val="en-US"/>
              </w:rPr>
            </w:pPr>
            <w:r w:rsidRPr="003874E0">
              <w:rPr>
                <w:rFonts w:cs="Arial"/>
                <w:iCs/>
                <w:szCs w:val="22"/>
                <w:lang w:val="en-US"/>
              </w:rPr>
              <w:t xml:space="preserve">QUESTION 2: What are the Potential Social and Environmental Risks? </w:t>
            </w:r>
          </w:p>
          <w:p w:rsidR="00A31C7F" w:rsidRPr="003874E0" w:rsidRDefault="00A31C7F" w:rsidP="00A31C7F">
            <w:pPr>
              <w:jc w:val="center"/>
              <w:rPr>
                <w:rFonts w:cs="Arial"/>
                <w:iCs/>
                <w:szCs w:val="22"/>
                <w:lang w:val="en-US"/>
              </w:rPr>
            </w:pPr>
            <w:r w:rsidRPr="003874E0">
              <w:rPr>
                <w:rFonts w:cs="Arial"/>
                <w:i/>
                <w:iCs/>
                <w:szCs w:val="22"/>
                <w:lang w:val="en-US"/>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5392" w:type="dxa"/>
            <w:gridSpan w:val="4"/>
            <w:tcBorders>
              <w:top w:val="single" w:sz="4" w:space="0" w:color="auto"/>
              <w:left w:val="single" w:sz="4" w:space="0" w:color="auto"/>
              <w:bottom w:val="single" w:sz="4" w:space="0" w:color="auto"/>
              <w:right w:val="single" w:sz="4" w:space="0" w:color="auto"/>
            </w:tcBorders>
            <w:shd w:val="clear" w:color="auto" w:fill="222A35"/>
            <w:hideMark/>
          </w:tcPr>
          <w:p w:rsidR="00A31C7F" w:rsidRPr="003874E0" w:rsidRDefault="00A31C7F" w:rsidP="00A31C7F">
            <w:pPr>
              <w:jc w:val="center"/>
              <w:rPr>
                <w:rFonts w:cs="Arial"/>
                <w:iCs/>
                <w:szCs w:val="22"/>
                <w:lang w:val="en-US"/>
              </w:rPr>
            </w:pPr>
            <w:r w:rsidRPr="003874E0">
              <w:rPr>
                <w:rFonts w:cs="Arial"/>
                <w:iCs/>
                <w:szCs w:val="22"/>
                <w:lang w:val="en-US"/>
              </w:rPr>
              <w:t>QUESTION 3: What is the level of significance of the potential social and environmental risks?</w:t>
            </w:r>
          </w:p>
          <w:p w:rsidR="00A31C7F" w:rsidRPr="003874E0" w:rsidRDefault="00A31C7F" w:rsidP="00A31C7F">
            <w:pPr>
              <w:jc w:val="center"/>
              <w:rPr>
                <w:rFonts w:cs="Arial"/>
                <w:iCs/>
                <w:szCs w:val="22"/>
                <w:lang w:val="en-US"/>
              </w:rPr>
            </w:pPr>
            <w:r w:rsidRPr="003874E0">
              <w:rPr>
                <w:rFonts w:cs="Arial"/>
                <w:i/>
                <w:iCs/>
                <w:szCs w:val="22"/>
                <w:lang w:val="en-US"/>
              </w:rPr>
              <w:t>Note: Respond to Questions 4 and 5 below before proceeding to Question 6</w:t>
            </w:r>
          </w:p>
        </w:tc>
        <w:tc>
          <w:tcPr>
            <w:tcW w:w="4522" w:type="dxa"/>
            <w:gridSpan w:val="2"/>
            <w:tcBorders>
              <w:top w:val="single" w:sz="4" w:space="0" w:color="auto"/>
              <w:left w:val="single" w:sz="4" w:space="0" w:color="auto"/>
              <w:bottom w:val="single" w:sz="4" w:space="0" w:color="auto"/>
              <w:right w:val="single" w:sz="4" w:space="0" w:color="auto"/>
            </w:tcBorders>
            <w:shd w:val="clear" w:color="auto" w:fill="222A35"/>
            <w:hideMark/>
          </w:tcPr>
          <w:p w:rsidR="00A31C7F" w:rsidRPr="003874E0" w:rsidRDefault="00A31C7F" w:rsidP="00A31C7F">
            <w:pPr>
              <w:jc w:val="center"/>
              <w:rPr>
                <w:rFonts w:cs="Arial"/>
                <w:iCs/>
                <w:szCs w:val="22"/>
                <w:lang w:val="en-US"/>
              </w:rPr>
            </w:pPr>
            <w:r w:rsidRPr="003874E0">
              <w:rPr>
                <w:rFonts w:cs="Arial"/>
                <w:iCs/>
                <w:szCs w:val="22"/>
                <w:lang w:val="en-US"/>
              </w:rPr>
              <w:t>QUESTION 6: What social and environmental assessment and management measures have been conducted and/or are required to address potential risks (for Risks with Moderate and High Significance)?</w:t>
            </w:r>
          </w:p>
        </w:tc>
      </w:tr>
      <w:tr w:rsidR="00A31C7F" w:rsidRPr="003874E0" w:rsidTr="00A31C7F">
        <w:tc>
          <w:tcPr>
            <w:tcW w:w="3316" w:type="dxa"/>
            <w:tcBorders>
              <w:top w:val="single" w:sz="4" w:space="0" w:color="auto"/>
              <w:left w:val="single" w:sz="4" w:space="0" w:color="auto"/>
              <w:bottom w:val="single" w:sz="4" w:space="0" w:color="auto"/>
              <w:right w:val="single" w:sz="4" w:space="0" w:color="auto"/>
            </w:tcBorders>
            <w:shd w:val="clear" w:color="auto" w:fill="D5DCE4"/>
            <w:hideMark/>
          </w:tcPr>
          <w:p w:rsidR="00A31C7F" w:rsidRPr="003874E0" w:rsidRDefault="00A31C7F" w:rsidP="00A31C7F">
            <w:pPr>
              <w:jc w:val="center"/>
              <w:rPr>
                <w:rFonts w:cs="Arial"/>
                <w:i/>
                <w:iCs/>
                <w:szCs w:val="22"/>
                <w:lang w:val="en-US"/>
              </w:rPr>
            </w:pPr>
            <w:r w:rsidRPr="003874E0">
              <w:rPr>
                <w:rFonts w:cs="Arial"/>
                <w:i/>
                <w:iCs/>
                <w:szCs w:val="22"/>
                <w:lang w:val="en-US"/>
              </w:rPr>
              <w:t>Risk Description</w:t>
            </w:r>
          </w:p>
        </w:tc>
        <w:tc>
          <w:tcPr>
            <w:tcW w:w="1356" w:type="dxa"/>
            <w:tcBorders>
              <w:top w:val="single" w:sz="4" w:space="0" w:color="auto"/>
              <w:left w:val="single" w:sz="4" w:space="0" w:color="auto"/>
              <w:bottom w:val="single" w:sz="4" w:space="0" w:color="auto"/>
              <w:right w:val="single" w:sz="4" w:space="0" w:color="auto"/>
            </w:tcBorders>
            <w:shd w:val="clear" w:color="auto" w:fill="D5DCE4"/>
            <w:hideMark/>
          </w:tcPr>
          <w:p w:rsidR="00A31C7F" w:rsidRPr="003874E0" w:rsidRDefault="00A31C7F" w:rsidP="00A31C7F">
            <w:pPr>
              <w:jc w:val="center"/>
              <w:rPr>
                <w:rFonts w:cs="Arial"/>
                <w:i/>
                <w:iCs/>
                <w:szCs w:val="22"/>
                <w:lang w:val="en-US"/>
              </w:rPr>
            </w:pPr>
            <w:r w:rsidRPr="003874E0">
              <w:rPr>
                <w:rFonts w:cs="Arial"/>
                <w:i/>
                <w:iCs/>
                <w:szCs w:val="22"/>
                <w:lang w:val="en-US"/>
              </w:rPr>
              <w:t>Impact and Probability (1-5)</w:t>
            </w:r>
          </w:p>
        </w:tc>
        <w:tc>
          <w:tcPr>
            <w:tcW w:w="1536" w:type="dxa"/>
            <w:tcBorders>
              <w:top w:val="single" w:sz="4" w:space="0" w:color="auto"/>
              <w:left w:val="single" w:sz="4" w:space="0" w:color="auto"/>
              <w:bottom w:val="single" w:sz="4" w:space="0" w:color="auto"/>
              <w:right w:val="single" w:sz="4" w:space="0" w:color="auto"/>
            </w:tcBorders>
            <w:shd w:val="clear" w:color="auto" w:fill="D5DCE4"/>
            <w:hideMark/>
          </w:tcPr>
          <w:p w:rsidR="00A31C7F" w:rsidRPr="003874E0" w:rsidRDefault="00A31C7F" w:rsidP="00A31C7F">
            <w:pPr>
              <w:jc w:val="center"/>
              <w:rPr>
                <w:rFonts w:cs="Arial"/>
                <w:i/>
                <w:iCs/>
                <w:szCs w:val="22"/>
                <w:lang w:val="en-US"/>
              </w:rPr>
            </w:pPr>
            <w:r w:rsidRPr="003874E0">
              <w:rPr>
                <w:rFonts w:cs="Arial"/>
                <w:i/>
                <w:iCs/>
                <w:szCs w:val="22"/>
                <w:lang w:val="en-US"/>
              </w:rPr>
              <w:t>Significance</w:t>
            </w:r>
          </w:p>
          <w:p w:rsidR="00A31C7F" w:rsidRPr="003874E0" w:rsidRDefault="00A31C7F" w:rsidP="00A31C7F">
            <w:pPr>
              <w:jc w:val="center"/>
              <w:rPr>
                <w:rFonts w:cs="Arial"/>
                <w:i/>
                <w:iCs/>
                <w:szCs w:val="22"/>
                <w:lang w:val="en-US"/>
              </w:rPr>
            </w:pPr>
            <w:r w:rsidRPr="003874E0">
              <w:rPr>
                <w:rFonts w:cs="Arial"/>
                <w:i/>
                <w:iCs/>
                <w:szCs w:val="22"/>
                <w:lang w:val="en-US"/>
              </w:rPr>
              <w:t>(Low, Moderate, High)</w:t>
            </w:r>
          </w:p>
        </w:tc>
        <w:tc>
          <w:tcPr>
            <w:tcW w:w="2500" w:type="dxa"/>
            <w:gridSpan w:val="2"/>
            <w:tcBorders>
              <w:top w:val="single" w:sz="4" w:space="0" w:color="auto"/>
              <w:left w:val="single" w:sz="4" w:space="0" w:color="auto"/>
              <w:bottom w:val="single" w:sz="4" w:space="0" w:color="auto"/>
              <w:right w:val="single" w:sz="4" w:space="0" w:color="auto"/>
            </w:tcBorders>
            <w:shd w:val="clear" w:color="auto" w:fill="D5DCE4"/>
            <w:hideMark/>
          </w:tcPr>
          <w:p w:rsidR="00A31C7F" w:rsidRPr="003874E0" w:rsidRDefault="00A31C7F" w:rsidP="00A31C7F">
            <w:pPr>
              <w:jc w:val="center"/>
              <w:rPr>
                <w:rFonts w:cs="Arial"/>
                <w:i/>
                <w:iCs/>
                <w:szCs w:val="22"/>
                <w:lang w:val="en-US"/>
              </w:rPr>
            </w:pPr>
            <w:r w:rsidRPr="003874E0">
              <w:rPr>
                <w:rFonts w:cs="Arial"/>
                <w:i/>
                <w:iCs/>
                <w:szCs w:val="22"/>
                <w:lang w:val="en-US"/>
              </w:rPr>
              <w:t>Comments</w:t>
            </w:r>
          </w:p>
        </w:tc>
        <w:tc>
          <w:tcPr>
            <w:tcW w:w="4522" w:type="dxa"/>
            <w:gridSpan w:val="2"/>
            <w:tcBorders>
              <w:top w:val="single" w:sz="4" w:space="0" w:color="auto"/>
              <w:left w:val="single" w:sz="4" w:space="0" w:color="auto"/>
              <w:bottom w:val="single" w:sz="4" w:space="0" w:color="auto"/>
              <w:right w:val="single" w:sz="4" w:space="0" w:color="auto"/>
            </w:tcBorders>
            <w:shd w:val="clear" w:color="auto" w:fill="D5DCE4"/>
            <w:hideMark/>
          </w:tcPr>
          <w:p w:rsidR="00A31C7F" w:rsidRPr="003874E0" w:rsidRDefault="00A31C7F" w:rsidP="00A31C7F">
            <w:pPr>
              <w:jc w:val="center"/>
              <w:rPr>
                <w:rFonts w:cs="Arial"/>
                <w:i/>
                <w:iCs/>
                <w:szCs w:val="22"/>
                <w:lang w:val="en-US"/>
              </w:rPr>
            </w:pPr>
            <w:r w:rsidRPr="003874E0">
              <w:rPr>
                <w:rFonts w:cs="Arial"/>
                <w:i/>
                <w:iCs/>
                <w:szCs w:val="22"/>
                <w:lang w:val="en-US"/>
              </w:rPr>
              <w:t>Description of assessment and management measures as reflected in the Project design.  If ESIA or SESA is required note that the assessment should consider all potential impacts and risks.</w:t>
            </w:r>
          </w:p>
        </w:tc>
      </w:tr>
      <w:tr w:rsidR="00A31C7F" w:rsidRPr="003874E0" w:rsidTr="00A31C7F">
        <w:tc>
          <w:tcPr>
            <w:tcW w:w="3316" w:type="dxa"/>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jc w:val="center"/>
              <w:rPr>
                <w:rFonts w:cs="Arial"/>
                <w:iCs/>
                <w:szCs w:val="22"/>
                <w:lang w:val="en-US"/>
              </w:rPr>
            </w:pPr>
            <w:r w:rsidRPr="003874E0">
              <w:rPr>
                <w:rFonts w:cs="Arial"/>
                <w:iCs/>
                <w:szCs w:val="22"/>
                <w:lang w:val="en-US"/>
              </w:rPr>
              <w:t>Risk 1: No risks identified</w:t>
            </w:r>
          </w:p>
        </w:tc>
        <w:tc>
          <w:tcPr>
            <w:tcW w:w="1356"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 xml:space="preserve">I = </w:t>
            </w:r>
          </w:p>
          <w:p w:rsidR="00A31C7F" w:rsidRPr="003874E0" w:rsidRDefault="00A31C7F" w:rsidP="00A31C7F">
            <w:pPr>
              <w:jc w:val="center"/>
              <w:rPr>
                <w:rFonts w:cs="Arial"/>
                <w:iCs/>
                <w:szCs w:val="22"/>
                <w:lang w:val="en-US"/>
              </w:rPr>
            </w:pPr>
            <w:r w:rsidRPr="003874E0">
              <w:rPr>
                <w:rFonts w:cs="Arial"/>
                <w:iCs/>
                <w:szCs w:val="22"/>
                <w:lang w:val="en-US"/>
              </w:rPr>
              <w:t>P =</w:t>
            </w:r>
          </w:p>
        </w:tc>
        <w:tc>
          <w:tcPr>
            <w:tcW w:w="1536"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1</w:t>
            </w:r>
          </w:p>
          <w:p w:rsidR="00A31C7F" w:rsidRPr="003874E0" w:rsidRDefault="00A31C7F" w:rsidP="00A31C7F">
            <w:pPr>
              <w:jc w:val="center"/>
              <w:rPr>
                <w:rFonts w:cs="Arial"/>
                <w:iCs/>
                <w:szCs w:val="22"/>
                <w:lang w:val="en-US"/>
              </w:rPr>
            </w:pPr>
            <w:r w:rsidRPr="003874E0">
              <w:rPr>
                <w:rFonts w:cs="Arial"/>
                <w:iCs/>
                <w:szCs w:val="22"/>
                <w:lang w:val="en-US"/>
              </w:rPr>
              <w:t>2</w:t>
            </w:r>
          </w:p>
        </w:tc>
        <w:tc>
          <w:tcPr>
            <w:tcW w:w="2500" w:type="dxa"/>
            <w:gridSpan w:val="2"/>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 xml:space="preserve">As is common with projects dealing with sensitive issues there is a likelihood of backlash from social or religious groups as it </w:t>
            </w:r>
            <w:r w:rsidRPr="003874E0">
              <w:rPr>
                <w:rFonts w:cs="Arial"/>
                <w:iCs/>
                <w:szCs w:val="22"/>
                <w:lang w:val="en-US"/>
              </w:rPr>
              <w:lastRenderedPageBreak/>
              <w:t>relates to rights of LGBTI persons.</w:t>
            </w:r>
          </w:p>
        </w:tc>
        <w:tc>
          <w:tcPr>
            <w:tcW w:w="4522" w:type="dxa"/>
            <w:gridSpan w:val="2"/>
            <w:tcBorders>
              <w:top w:val="single" w:sz="4" w:space="0" w:color="auto"/>
              <w:left w:val="single" w:sz="4" w:space="0" w:color="auto"/>
              <w:bottom w:val="single" w:sz="4" w:space="0" w:color="auto"/>
              <w:right w:val="single" w:sz="4" w:space="0" w:color="auto"/>
            </w:tcBorders>
            <w:hideMark/>
          </w:tcPr>
          <w:p w:rsidR="00A31C7F" w:rsidRPr="003874E0" w:rsidRDefault="00A31C7F" w:rsidP="00F65DF0">
            <w:pPr>
              <w:jc w:val="left"/>
              <w:rPr>
                <w:rFonts w:cs="Arial"/>
                <w:iCs/>
                <w:szCs w:val="22"/>
                <w:lang w:val="en-US"/>
              </w:rPr>
            </w:pPr>
            <w:r w:rsidRPr="003874E0">
              <w:rPr>
                <w:rFonts w:cs="Arial"/>
                <w:iCs/>
                <w:szCs w:val="22"/>
                <w:lang w:val="en-US"/>
              </w:rPr>
              <w:lastRenderedPageBreak/>
              <w:t>The project design has taken this into account and inco</w:t>
            </w:r>
            <w:r w:rsidR="00F65DF0" w:rsidRPr="003874E0">
              <w:rPr>
                <w:rFonts w:cs="Arial"/>
                <w:iCs/>
                <w:szCs w:val="22"/>
                <w:lang w:val="en-US"/>
              </w:rPr>
              <w:t>r</w:t>
            </w:r>
            <w:r w:rsidRPr="003874E0">
              <w:rPr>
                <w:rFonts w:cs="Arial"/>
                <w:iCs/>
                <w:szCs w:val="22"/>
                <w:lang w:val="en-US"/>
              </w:rPr>
              <w:t>porates outreach and capacity building, including sensitivity training of key actors.</w:t>
            </w:r>
          </w:p>
        </w:tc>
      </w:tr>
      <w:tr w:rsidR="00A31C7F" w:rsidRPr="003874E0" w:rsidTr="00A31C7F">
        <w:trPr>
          <w:trHeight w:val="593"/>
        </w:trPr>
        <w:tc>
          <w:tcPr>
            <w:tcW w:w="3316" w:type="dxa"/>
            <w:vMerge w:val="restart"/>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c>
          <w:tcPr>
            <w:tcW w:w="9914" w:type="dxa"/>
            <w:gridSpan w:val="6"/>
            <w:tcBorders>
              <w:top w:val="single" w:sz="4" w:space="0" w:color="auto"/>
              <w:left w:val="single" w:sz="4" w:space="0" w:color="auto"/>
              <w:bottom w:val="single" w:sz="4" w:space="0" w:color="auto"/>
              <w:right w:val="single" w:sz="4" w:space="0" w:color="auto"/>
            </w:tcBorders>
            <w:shd w:val="clear" w:color="auto" w:fill="222A35"/>
            <w:hideMark/>
          </w:tcPr>
          <w:p w:rsidR="00A31C7F" w:rsidRPr="003874E0" w:rsidRDefault="00A31C7F" w:rsidP="00A31C7F">
            <w:pPr>
              <w:jc w:val="center"/>
              <w:rPr>
                <w:rFonts w:cs="Arial"/>
                <w:iCs/>
                <w:szCs w:val="22"/>
                <w:lang w:val="en-US"/>
              </w:rPr>
            </w:pPr>
            <w:r w:rsidRPr="003874E0">
              <w:rPr>
                <w:rFonts w:cs="Arial"/>
                <w:iCs/>
                <w:szCs w:val="22"/>
                <w:lang w:val="en-US"/>
              </w:rPr>
              <w:t xml:space="preserve">QUESTION 4: What is the overall Project risk categorization? </w:t>
            </w:r>
          </w:p>
        </w:tc>
      </w:tr>
      <w:tr w:rsidR="00A31C7F" w:rsidRPr="003874E0" w:rsidTr="00A31C7F">
        <w:tc>
          <w:tcPr>
            <w:tcW w:w="3316" w:type="dxa"/>
            <w:vMerge/>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spacing w:after="0"/>
              <w:jc w:val="left"/>
              <w:rPr>
                <w:rFonts w:cs="Arial"/>
                <w:iCs/>
                <w:szCs w:val="22"/>
                <w:lang w:val="en-US"/>
              </w:rPr>
            </w:pPr>
          </w:p>
        </w:tc>
        <w:tc>
          <w:tcPr>
            <w:tcW w:w="5414" w:type="dxa"/>
            <w:gridSpan w:val="5"/>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 xml:space="preserve">Select one (see </w:t>
            </w:r>
            <w:hyperlink r:id="rId23" w:history="1">
              <w:r w:rsidRPr="003874E0">
                <w:rPr>
                  <w:rFonts w:cs="Arial"/>
                  <w:iCs/>
                  <w:color w:val="0000FF"/>
                  <w:szCs w:val="22"/>
                  <w:u w:val="single"/>
                  <w:lang w:val="en-US"/>
                </w:rPr>
                <w:t>SESP</w:t>
              </w:r>
            </w:hyperlink>
            <w:r w:rsidRPr="003874E0">
              <w:rPr>
                <w:rFonts w:cs="Arial"/>
                <w:iCs/>
                <w:szCs w:val="22"/>
                <w:lang w:val="en-US"/>
              </w:rPr>
              <w:t xml:space="preserve"> for guidance)</w:t>
            </w:r>
          </w:p>
        </w:tc>
        <w:tc>
          <w:tcPr>
            <w:tcW w:w="4500"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Comments</w:t>
            </w:r>
          </w:p>
        </w:tc>
      </w:tr>
      <w:tr w:rsidR="00A31C7F" w:rsidRPr="003874E0" w:rsidTr="00A31C7F">
        <w:trPr>
          <w:trHeight w:val="251"/>
        </w:trPr>
        <w:tc>
          <w:tcPr>
            <w:tcW w:w="3316" w:type="dxa"/>
            <w:vMerge/>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spacing w:after="0"/>
              <w:jc w:val="left"/>
              <w:rPr>
                <w:rFonts w:cs="Arial"/>
                <w:iCs/>
                <w:szCs w:val="22"/>
                <w:lang w:val="en-US"/>
              </w:rPr>
            </w:pPr>
          </w:p>
        </w:tc>
        <w:tc>
          <w:tcPr>
            <w:tcW w:w="4887" w:type="dxa"/>
            <w:gridSpan w:val="3"/>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
                <w:iCs/>
                <w:szCs w:val="22"/>
                <w:lang w:val="en-US"/>
              </w:rPr>
            </w:pPr>
            <w:r w:rsidRPr="003874E0">
              <w:rPr>
                <w:rFonts w:cs="Arial"/>
                <w:i/>
                <w:iCs/>
                <w:szCs w:val="22"/>
                <w:lang w:val="en-US"/>
              </w:rPr>
              <w:t>Low Risk</w:t>
            </w:r>
          </w:p>
        </w:tc>
        <w:tc>
          <w:tcPr>
            <w:tcW w:w="527" w:type="dxa"/>
            <w:gridSpan w:val="2"/>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x</w:t>
            </w:r>
          </w:p>
        </w:tc>
        <w:tc>
          <w:tcPr>
            <w:tcW w:w="450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r>
      <w:tr w:rsidR="00A31C7F" w:rsidRPr="003874E0" w:rsidTr="00A31C7F">
        <w:tc>
          <w:tcPr>
            <w:tcW w:w="3316" w:type="dxa"/>
            <w:vMerge/>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spacing w:after="0"/>
              <w:jc w:val="left"/>
              <w:rPr>
                <w:rFonts w:cs="Arial"/>
                <w:iCs/>
                <w:szCs w:val="22"/>
                <w:lang w:val="en-US"/>
              </w:rPr>
            </w:pPr>
          </w:p>
        </w:tc>
        <w:tc>
          <w:tcPr>
            <w:tcW w:w="4887" w:type="dxa"/>
            <w:gridSpan w:val="3"/>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
                <w:iCs/>
                <w:szCs w:val="22"/>
                <w:lang w:val="en-US"/>
              </w:rPr>
            </w:pPr>
            <w:r w:rsidRPr="003874E0">
              <w:rPr>
                <w:rFonts w:cs="Arial"/>
                <w:i/>
                <w:iCs/>
                <w:szCs w:val="22"/>
                <w:lang w:val="en-US"/>
              </w:rPr>
              <w:t>Moderate Risk</w:t>
            </w:r>
          </w:p>
        </w:tc>
        <w:tc>
          <w:tcPr>
            <w:tcW w:w="527" w:type="dxa"/>
            <w:gridSpan w:val="2"/>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ascii="Segoe UI Symbol" w:hAnsi="Segoe UI Symbol" w:cs="Segoe UI Symbol"/>
                <w:iCs/>
                <w:szCs w:val="22"/>
                <w:lang w:val="en-US"/>
              </w:rPr>
              <w:t>☐</w:t>
            </w:r>
          </w:p>
        </w:tc>
        <w:tc>
          <w:tcPr>
            <w:tcW w:w="450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r>
      <w:tr w:rsidR="00A31C7F" w:rsidRPr="003874E0" w:rsidTr="00A31C7F">
        <w:tc>
          <w:tcPr>
            <w:tcW w:w="3316" w:type="dxa"/>
            <w:vMerge/>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spacing w:after="0"/>
              <w:jc w:val="left"/>
              <w:rPr>
                <w:rFonts w:cs="Arial"/>
                <w:iCs/>
                <w:szCs w:val="22"/>
                <w:lang w:val="en-US"/>
              </w:rPr>
            </w:pPr>
          </w:p>
        </w:tc>
        <w:tc>
          <w:tcPr>
            <w:tcW w:w="4887" w:type="dxa"/>
            <w:gridSpan w:val="3"/>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
                <w:iCs/>
                <w:szCs w:val="22"/>
                <w:lang w:val="en-US"/>
              </w:rPr>
            </w:pPr>
            <w:r w:rsidRPr="003874E0">
              <w:rPr>
                <w:rFonts w:cs="Arial"/>
                <w:i/>
                <w:iCs/>
                <w:szCs w:val="22"/>
                <w:lang w:val="en-US"/>
              </w:rPr>
              <w:t>High Risk</w:t>
            </w:r>
          </w:p>
        </w:tc>
        <w:tc>
          <w:tcPr>
            <w:tcW w:w="527" w:type="dxa"/>
            <w:gridSpan w:val="2"/>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ascii="Segoe UI Symbol" w:hAnsi="Segoe UI Symbol" w:cs="Segoe UI Symbol"/>
                <w:iCs/>
                <w:szCs w:val="22"/>
                <w:lang w:val="en-US"/>
              </w:rPr>
              <w:t>☐</w:t>
            </w:r>
          </w:p>
        </w:tc>
        <w:tc>
          <w:tcPr>
            <w:tcW w:w="450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r>
      <w:tr w:rsidR="00A31C7F" w:rsidRPr="003874E0" w:rsidTr="00A31C7F">
        <w:trPr>
          <w:trHeight w:val="782"/>
        </w:trPr>
        <w:tc>
          <w:tcPr>
            <w:tcW w:w="3316" w:type="dxa"/>
            <w:vMerge w:val="restart"/>
            <w:tcBorders>
              <w:top w:val="single" w:sz="4" w:space="0" w:color="auto"/>
              <w:left w:val="single" w:sz="4" w:space="0" w:color="auto"/>
              <w:bottom w:val="single" w:sz="4" w:space="0" w:color="auto"/>
              <w:right w:val="single" w:sz="4" w:space="0" w:color="auto"/>
            </w:tcBorders>
            <w:shd w:val="clear" w:color="auto" w:fill="FFFFFF"/>
          </w:tcPr>
          <w:p w:rsidR="00A31C7F" w:rsidRPr="003874E0" w:rsidRDefault="00A31C7F" w:rsidP="00A31C7F">
            <w:pPr>
              <w:jc w:val="center"/>
              <w:rPr>
                <w:rFonts w:cs="Arial"/>
                <w:iCs/>
                <w:szCs w:val="22"/>
                <w:lang w:val="en-US"/>
              </w:rPr>
            </w:pPr>
          </w:p>
        </w:tc>
        <w:tc>
          <w:tcPr>
            <w:tcW w:w="5414" w:type="dxa"/>
            <w:gridSpan w:val="5"/>
            <w:tcBorders>
              <w:top w:val="single" w:sz="4" w:space="0" w:color="auto"/>
              <w:left w:val="single" w:sz="4" w:space="0" w:color="auto"/>
              <w:bottom w:val="single" w:sz="4" w:space="0" w:color="auto"/>
              <w:right w:val="single" w:sz="4" w:space="0" w:color="auto"/>
            </w:tcBorders>
            <w:shd w:val="clear" w:color="auto" w:fill="222A35"/>
            <w:vAlign w:val="center"/>
            <w:hideMark/>
          </w:tcPr>
          <w:p w:rsidR="00A31C7F" w:rsidRPr="003874E0" w:rsidRDefault="00A31C7F" w:rsidP="00A31C7F">
            <w:pPr>
              <w:jc w:val="center"/>
              <w:rPr>
                <w:rFonts w:cs="Arial"/>
                <w:iCs/>
                <w:szCs w:val="22"/>
                <w:lang w:val="en-US"/>
              </w:rPr>
            </w:pPr>
            <w:r w:rsidRPr="003874E0">
              <w:rPr>
                <w:rFonts w:cs="Arial"/>
                <w:iCs/>
                <w:szCs w:val="22"/>
                <w:lang w:val="en-US"/>
              </w:rPr>
              <w:t>QUESTION 5: Based on the identified risks and risk categorization, what requirements of the SES are relevant?</w:t>
            </w:r>
          </w:p>
        </w:tc>
        <w:tc>
          <w:tcPr>
            <w:tcW w:w="4500" w:type="dxa"/>
            <w:tcBorders>
              <w:top w:val="single" w:sz="4" w:space="0" w:color="auto"/>
              <w:left w:val="single" w:sz="4" w:space="0" w:color="auto"/>
              <w:bottom w:val="single" w:sz="4" w:space="0" w:color="auto"/>
              <w:right w:val="single" w:sz="4" w:space="0" w:color="auto"/>
            </w:tcBorders>
            <w:shd w:val="clear" w:color="auto" w:fill="222A35"/>
            <w:vAlign w:val="center"/>
          </w:tcPr>
          <w:p w:rsidR="00A31C7F" w:rsidRPr="003874E0" w:rsidRDefault="00A31C7F" w:rsidP="00A31C7F">
            <w:pPr>
              <w:jc w:val="center"/>
              <w:rPr>
                <w:rFonts w:cs="Arial"/>
                <w:iCs/>
                <w:szCs w:val="22"/>
                <w:lang w:val="en-US"/>
              </w:rPr>
            </w:pPr>
          </w:p>
        </w:tc>
      </w:tr>
      <w:tr w:rsidR="00A31C7F" w:rsidRPr="003874E0" w:rsidTr="00A31C7F">
        <w:trPr>
          <w:trHeight w:val="296"/>
        </w:trPr>
        <w:tc>
          <w:tcPr>
            <w:tcW w:w="3316" w:type="dxa"/>
            <w:vMerge/>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spacing w:after="0"/>
              <w:jc w:val="left"/>
              <w:rPr>
                <w:rFonts w:cs="Arial"/>
                <w:iCs/>
                <w:szCs w:val="22"/>
                <w:lang w:val="en-US"/>
              </w:rPr>
            </w:pPr>
          </w:p>
        </w:tc>
        <w:tc>
          <w:tcPr>
            <w:tcW w:w="5414" w:type="dxa"/>
            <w:gridSpan w:val="5"/>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Check all that apply</w:t>
            </w:r>
          </w:p>
        </w:tc>
        <w:tc>
          <w:tcPr>
            <w:tcW w:w="4500"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Comments</w:t>
            </w:r>
          </w:p>
        </w:tc>
      </w:tr>
      <w:tr w:rsidR="00A31C7F" w:rsidRPr="003874E0" w:rsidTr="00A31C7F">
        <w:tc>
          <w:tcPr>
            <w:tcW w:w="3316" w:type="dxa"/>
            <w:vMerge/>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spacing w:after="0"/>
              <w:jc w:val="left"/>
              <w:rPr>
                <w:rFonts w:cs="Arial"/>
                <w:iCs/>
                <w:szCs w:val="22"/>
                <w:lang w:val="en-US"/>
              </w:rPr>
            </w:pPr>
          </w:p>
        </w:tc>
        <w:tc>
          <w:tcPr>
            <w:tcW w:w="4887" w:type="dxa"/>
            <w:gridSpan w:val="3"/>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
                <w:iCs/>
                <w:szCs w:val="22"/>
                <w:lang w:val="en-US"/>
              </w:rPr>
            </w:pPr>
            <w:r w:rsidRPr="003874E0">
              <w:rPr>
                <w:rFonts w:cs="Arial"/>
                <w:i/>
                <w:iCs/>
                <w:szCs w:val="22"/>
                <w:lang w:val="en-US"/>
              </w:rPr>
              <w:t>Principle 1: Human Rights</w:t>
            </w:r>
          </w:p>
        </w:tc>
        <w:tc>
          <w:tcPr>
            <w:tcW w:w="527" w:type="dxa"/>
            <w:gridSpan w:val="2"/>
            <w:tcBorders>
              <w:top w:val="single" w:sz="4" w:space="0" w:color="auto"/>
              <w:left w:val="single" w:sz="4" w:space="0" w:color="auto"/>
              <w:bottom w:val="single" w:sz="4" w:space="0" w:color="auto"/>
              <w:right w:val="single" w:sz="4" w:space="0" w:color="auto"/>
            </w:tcBorders>
            <w:vAlign w:val="center"/>
            <w:hideMark/>
          </w:tcPr>
          <w:p w:rsidR="00A31C7F" w:rsidRPr="003874E0" w:rsidRDefault="005D2561" w:rsidP="00A31C7F">
            <w:pPr>
              <w:jc w:val="center"/>
              <w:rPr>
                <w:rFonts w:cs="Arial"/>
                <w:iCs/>
                <w:szCs w:val="22"/>
                <w:lang w:val="en-US"/>
              </w:rPr>
            </w:pPr>
            <w:r w:rsidRPr="003874E0">
              <w:rPr>
                <w:rFonts w:cs="Arial"/>
                <w:iCs/>
                <w:szCs w:val="22"/>
                <w:lang w:val="en-US"/>
              </w:rPr>
              <w:t>x</w:t>
            </w:r>
          </w:p>
        </w:tc>
        <w:tc>
          <w:tcPr>
            <w:tcW w:w="450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r>
      <w:tr w:rsidR="00A31C7F" w:rsidRPr="003874E0" w:rsidTr="00A31C7F">
        <w:tc>
          <w:tcPr>
            <w:tcW w:w="3316" w:type="dxa"/>
            <w:vMerge/>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spacing w:after="0"/>
              <w:jc w:val="left"/>
              <w:rPr>
                <w:rFonts w:cs="Arial"/>
                <w:iCs/>
                <w:szCs w:val="22"/>
                <w:lang w:val="en-US"/>
              </w:rPr>
            </w:pPr>
          </w:p>
        </w:tc>
        <w:tc>
          <w:tcPr>
            <w:tcW w:w="4887" w:type="dxa"/>
            <w:gridSpan w:val="3"/>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
                <w:iCs/>
                <w:szCs w:val="22"/>
                <w:lang w:val="en-US"/>
              </w:rPr>
            </w:pPr>
            <w:r w:rsidRPr="003874E0">
              <w:rPr>
                <w:rFonts w:cs="Arial"/>
                <w:i/>
                <w:iCs/>
                <w:szCs w:val="22"/>
                <w:lang w:val="en-US"/>
              </w:rPr>
              <w:t>Principle 2: Gender Equality and Women’s Empowerment</w:t>
            </w:r>
          </w:p>
        </w:tc>
        <w:tc>
          <w:tcPr>
            <w:tcW w:w="527" w:type="dxa"/>
            <w:gridSpan w:val="2"/>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jc w:val="center"/>
              <w:rPr>
                <w:rFonts w:cs="Arial"/>
                <w:iCs/>
                <w:szCs w:val="22"/>
                <w:lang w:val="en-US"/>
              </w:rPr>
            </w:pPr>
            <w:r w:rsidRPr="003874E0">
              <w:rPr>
                <w:rFonts w:ascii="Segoe UI Symbol" w:hAnsi="Segoe UI Symbol" w:cs="Segoe UI Symbol"/>
                <w:iCs/>
                <w:szCs w:val="22"/>
                <w:lang w:val="en-US"/>
              </w:rPr>
              <w:t>☐</w:t>
            </w:r>
          </w:p>
        </w:tc>
        <w:tc>
          <w:tcPr>
            <w:tcW w:w="450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r>
      <w:tr w:rsidR="00A31C7F" w:rsidRPr="003874E0" w:rsidTr="00A31C7F">
        <w:tc>
          <w:tcPr>
            <w:tcW w:w="3316" w:type="dxa"/>
            <w:vMerge/>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spacing w:after="0"/>
              <w:jc w:val="left"/>
              <w:rPr>
                <w:rFonts w:cs="Arial"/>
                <w:iCs/>
                <w:szCs w:val="22"/>
                <w:lang w:val="en-US"/>
              </w:rPr>
            </w:pPr>
          </w:p>
        </w:tc>
        <w:tc>
          <w:tcPr>
            <w:tcW w:w="4887" w:type="dxa"/>
            <w:gridSpan w:val="3"/>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
                <w:iCs/>
                <w:szCs w:val="22"/>
                <w:lang w:val="en-US"/>
              </w:rPr>
            </w:pPr>
            <w:r w:rsidRPr="003874E0">
              <w:rPr>
                <w:rFonts w:cs="Arial"/>
                <w:i/>
                <w:iCs/>
                <w:szCs w:val="22"/>
                <w:lang w:val="en-US"/>
              </w:rPr>
              <w:t>1.</w:t>
            </w:r>
            <w:r w:rsidRPr="003874E0">
              <w:rPr>
                <w:rFonts w:cs="Arial"/>
                <w:i/>
                <w:iCs/>
                <w:szCs w:val="22"/>
                <w:lang w:val="en-US"/>
              </w:rPr>
              <w:tab/>
              <w:t>Biodiversity Conservation and Natural Resource Management</w:t>
            </w:r>
          </w:p>
        </w:tc>
        <w:tc>
          <w:tcPr>
            <w:tcW w:w="527" w:type="dxa"/>
            <w:gridSpan w:val="2"/>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jc w:val="center"/>
              <w:rPr>
                <w:rFonts w:cs="Arial"/>
                <w:iCs/>
                <w:szCs w:val="22"/>
                <w:lang w:val="en-US"/>
              </w:rPr>
            </w:pPr>
            <w:r w:rsidRPr="003874E0">
              <w:rPr>
                <w:rFonts w:ascii="Segoe UI Symbol" w:hAnsi="Segoe UI Symbol" w:cs="Segoe UI Symbol"/>
                <w:iCs/>
                <w:szCs w:val="22"/>
                <w:lang w:val="en-US"/>
              </w:rPr>
              <w:t>☐</w:t>
            </w:r>
          </w:p>
        </w:tc>
        <w:tc>
          <w:tcPr>
            <w:tcW w:w="450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r>
      <w:tr w:rsidR="00A31C7F" w:rsidRPr="003874E0" w:rsidTr="00A31C7F">
        <w:tc>
          <w:tcPr>
            <w:tcW w:w="3316" w:type="dxa"/>
            <w:vMerge/>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spacing w:after="0"/>
              <w:jc w:val="left"/>
              <w:rPr>
                <w:rFonts w:cs="Arial"/>
                <w:iCs/>
                <w:szCs w:val="22"/>
                <w:lang w:val="en-US"/>
              </w:rPr>
            </w:pPr>
          </w:p>
        </w:tc>
        <w:tc>
          <w:tcPr>
            <w:tcW w:w="4887" w:type="dxa"/>
            <w:gridSpan w:val="3"/>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
                <w:iCs/>
                <w:szCs w:val="22"/>
                <w:lang w:val="en-US"/>
              </w:rPr>
            </w:pPr>
            <w:r w:rsidRPr="003874E0">
              <w:rPr>
                <w:rFonts w:cs="Arial"/>
                <w:i/>
                <w:iCs/>
                <w:szCs w:val="22"/>
                <w:lang w:val="en-US"/>
              </w:rPr>
              <w:t>2.</w:t>
            </w:r>
            <w:r w:rsidRPr="003874E0">
              <w:rPr>
                <w:rFonts w:cs="Arial"/>
                <w:i/>
                <w:iCs/>
                <w:szCs w:val="22"/>
                <w:lang w:val="en-US"/>
              </w:rPr>
              <w:tab/>
              <w:t>Climate Change Mitigation and Adaptation</w:t>
            </w:r>
          </w:p>
        </w:tc>
        <w:tc>
          <w:tcPr>
            <w:tcW w:w="527" w:type="dxa"/>
            <w:gridSpan w:val="2"/>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jc w:val="center"/>
              <w:rPr>
                <w:rFonts w:cs="Arial"/>
                <w:iCs/>
                <w:szCs w:val="22"/>
                <w:lang w:val="en-US"/>
              </w:rPr>
            </w:pPr>
            <w:r w:rsidRPr="003874E0">
              <w:rPr>
                <w:rFonts w:ascii="Segoe UI Symbol" w:hAnsi="Segoe UI Symbol" w:cs="Segoe UI Symbol"/>
                <w:iCs/>
                <w:szCs w:val="22"/>
                <w:lang w:val="en-US"/>
              </w:rPr>
              <w:t>☐</w:t>
            </w:r>
          </w:p>
        </w:tc>
        <w:tc>
          <w:tcPr>
            <w:tcW w:w="450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r>
      <w:tr w:rsidR="00A31C7F" w:rsidRPr="003874E0" w:rsidTr="00A31C7F">
        <w:tc>
          <w:tcPr>
            <w:tcW w:w="3316" w:type="dxa"/>
            <w:vMerge/>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spacing w:after="0"/>
              <w:jc w:val="left"/>
              <w:rPr>
                <w:rFonts w:cs="Arial"/>
                <w:iCs/>
                <w:szCs w:val="22"/>
                <w:lang w:val="en-US"/>
              </w:rPr>
            </w:pPr>
          </w:p>
        </w:tc>
        <w:tc>
          <w:tcPr>
            <w:tcW w:w="4887" w:type="dxa"/>
            <w:gridSpan w:val="3"/>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
                <w:iCs/>
                <w:szCs w:val="22"/>
                <w:lang w:val="en-US"/>
              </w:rPr>
            </w:pPr>
            <w:r w:rsidRPr="003874E0">
              <w:rPr>
                <w:rFonts w:cs="Arial"/>
                <w:i/>
                <w:iCs/>
                <w:szCs w:val="22"/>
                <w:lang w:val="en-US"/>
              </w:rPr>
              <w:t>3.</w:t>
            </w:r>
            <w:r w:rsidRPr="003874E0">
              <w:rPr>
                <w:rFonts w:cs="Arial"/>
                <w:i/>
                <w:iCs/>
                <w:szCs w:val="22"/>
                <w:lang w:val="en-US"/>
              </w:rPr>
              <w:tab/>
              <w:t>Community Health, Safety and Working Conditions</w:t>
            </w:r>
          </w:p>
        </w:tc>
        <w:tc>
          <w:tcPr>
            <w:tcW w:w="527" w:type="dxa"/>
            <w:gridSpan w:val="2"/>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jc w:val="center"/>
              <w:rPr>
                <w:rFonts w:cs="Arial"/>
                <w:iCs/>
                <w:szCs w:val="22"/>
                <w:lang w:val="en-US"/>
              </w:rPr>
            </w:pPr>
            <w:r w:rsidRPr="003874E0">
              <w:rPr>
                <w:rFonts w:ascii="Segoe UI Symbol" w:hAnsi="Segoe UI Symbol" w:cs="Segoe UI Symbol"/>
                <w:iCs/>
                <w:szCs w:val="22"/>
                <w:lang w:val="en-US"/>
              </w:rPr>
              <w:t>☐</w:t>
            </w:r>
          </w:p>
        </w:tc>
        <w:tc>
          <w:tcPr>
            <w:tcW w:w="450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r>
      <w:tr w:rsidR="00A31C7F" w:rsidRPr="003874E0" w:rsidTr="00A31C7F">
        <w:tc>
          <w:tcPr>
            <w:tcW w:w="3316" w:type="dxa"/>
            <w:vMerge/>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spacing w:after="0"/>
              <w:jc w:val="left"/>
              <w:rPr>
                <w:rFonts w:cs="Arial"/>
                <w:iCs/>
                <w:szCs w:val="22"/>
                <w:lang w:val="en-US"/>
              </w:rPr>
            </w:pPr>
          </w:p>
        </w:tc>
        <w:tc>
          <w:tcPr>
            <w:tcW w:w="4887" w:type="dxa"/>
            <w:gridSpan w:val="3"/>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
                <w:iCs/>
                <w:szCs w:val="22"/>
                <w:lang w:val="en-US"/>
              </w:rPr>
            </w:pPr>
            <w:r w:rsidRPr="003874E0">
              <w:rPr>
                <w:rFonts w:cs="Arial"/>
                <w:i/>
                <w:iCs/>
                <w:szCs w:val="22"/>
                <w:lang w:val="en-US"/>
              </w:rPr>
              <w:t>4.</w:t>
            </w:r>
            <w:r w:rsidRPr="003874E0">
              <w:rPr>
                <w:rFonts w:cs="Arial"/>
                <w:i/>
                <w:iCs/>
                <w:szCs w:val="22"/>
                <w:lang w:val="en-US"/>
              </w:rPr>
              <w:tab/>
              <w:t>Cultural Heritage</w:t>
            </w:r>
          </w:p>
        </w:tc>
        <w:tc>
          <w:tcPr>
            <w:tcW w:w="527" w:type="dxa"/>
            <w:gridSpan w:val="2"/>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jc w:val="center"/>
              <w:rPr>
                <w:rFonts w:cs="Arial"/>
                <w:iCs/>
                <w:szCs w:val="22"/>
                <w:lang w:val="en-US"/>
              </w:rPr>
            </w:pPr>
            <w:r w:rsidRPr="003874E0">
              <w:rPr>
                <w:rFonts w:ascii="Segoe UI Symbol" w:hAnsi="Segoe UI Symbol" w:cs="Segoe UI Symbol"/>
                <w:iCs/>
                <w:szCs w:val="22"/>
                <w:lang w:val="en-US"/>
              </w:rPr>
              <w:t>☐</w:t>
            </w:r>
          </w:p>
        </w:tc>
        <w:tc>
          <w:tcPr>
            <w:tcW w:w="450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r>
      <w:tr w:rsidR="00A31C7F" w:rsidRPr="003874E0" w:rsidTr="00A31C7F">
        <w:tc>
          <w:tcPr>
            <w:tcW w:w="3316" w:type="dxa"/>
            <w:vMerge/>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spacing w:after="0"/>
              <w:jc w:val="left"/>
              <w:rPr>
                <w:rFonts w:cs="Arial"/>
                <w:iCs/>
                <w:szCs w:val="22"/>
                <w:lang w:val="en-US"/>
              </w:rPr>
            </w:pPr>
          </w:p>
        </w:tc>
        <w:tc>
          <w:tcPr>
            <w:tcW w:w="4887" w:type="dxa"/>
            <w:gridSpan w:val="3"/>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
                <w:iCs/>
                <w:szCs w:val="22"/>
                <w:lang w:val="en-US"/>
              </w:rPr>
            </w:pPr>
            <w:r w:rsidRPr="003874E0">
              <w:rPr>
                <w:rFonts w:cs="Arial"/>
                <w:i/>
                <w:iCs/>
                <w:szCs w:val="22"/>
                <w:lang w:val="en-US"/>
              </w:rPr>
              <w:t>5.</w:t>
            </w:r>
            <w:r w:rsidRPr="003874E0">
              <w:rPr>
                <w:rFonts w:cs="Arial"/>
                <w:i/>
                <w:iCs/>
                <w:szCs w:val="22"/>
                <w:lang w:val="en-US"/>
              </w:rPr>
              <w:tab/>
              <w:t>Displacement and Resettlement</w:t>
            </w:r>
          </w:p>
        </w:tc>
        <w:tc>
          <w:tcPr>
            <w:tcW w:w="527" w:type="dxa"/>
            <w:gridSpan w:val="2"/>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jc w:val="center"/>
              <w:rPr>
                <w:rFonts w:cs="Arial"/>
                <w:iCs/>
                <w:szCs w:val="22"/>
                <w:lang w:val="en-US"/>
              </w:rPr>
            </w:pPr>
            <w:r w:rsidRPr="003874E0">
              <w:rPr>
                <w:rFonts w:ascii="Segoe UI Symbol" w:hAnsi="Segoe UI Symbol" w:cs="Segoe UI Symbol"/>
                <w:iCs/>
                <w:szCs w:val="22"/>
                <w:lang w:val="en-US"/>
              </w:rPr>
              <w:t>☐</w:t>
            </w:r>
          </w:p>
        </w:tc>
        <w:tc>
          <w:tcPr>
            <w:tcW w:w="450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r>
      <w:tr w:rsidR="00A31C7F" w:rsidRPr="003874E0" w:rsidTr="00A31C7F">
        <w:tc>
          <w:tcPr>
            <w:tcW w:w="3316" w:type="dxa"/>
            <w:vMerge/>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spacing w:after="0"/>
              <w:jc w:val="left"/>
              <w:rPr>
                <w:rFonts w:cs="Arial"/>
                <w:iCs/>
                <w:szCs w:val="22"/>
                <w:lang w:val="en-US"/>
              </w:rPr>
            </w:pPr>
          </w:p>
        </w:tc>
        <w:tc>
          <w:tcPr>
            <w:tcW w:w="4887" w:type="dxa"/>
            <w:gridSpan w:val="3"/>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
                <w:iCs/>
                <w:szCs w:val="22"/>
                <w:lang w:val="en-US"/>
              </w:rPr>
            </w:pPr>
            <w:r w:rsidRPr="003874E0">
              <w:rPr>
                <w:rFonts w:cs="Arial"/>
                <w:i/>
                <w:iCs/>
                <w:szCs w:val="22"/>
                <w:lang w:val="en-US"/>
              </w:rPr>
              <w:t>6.</w:t>
            </w:r>
            <w:r w:rsidRPr="003874E0">
              <w:rPr>
                <w:rFonts w:cs="Arial"/>
                <w:i/>
                <w:iCs/>
                <w:szCs w:val="22"/>
                <w:lang w:val="en-US"/>
              </w:rPr>
              <w:tab/>
              <w:t>Indigenous Peoples</w:t>
            </w:r>
          </w:p>
        </w:tc>
        <w:tc>
          <w:tcPr>
            <w:tcW w:w="527" w:type="dxa"/>
            <w:gridSpan w:val="2"/>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jc w:val="center"/>
              <w:rPr>
                <w:rFonts w:cs="Arial"/>
                <w:iCs/>
                <w:szCs w:val="22"/>
                <w:lang w:val="en-US"/>
              </w:rPr>
            </w:pPr>
            <w:r w:rsidRPr="003874E0">
              <w:rPr>
                <w:rFonts w:ascii="Segoe UI Symbol" w:hAnsi="Segoe UI Symbol" w:cs="Segoe UI Symbol"/>
                <w:iCs/>
                <w:szCs w:val="22"/>
                <w:lang w:val="en-US"/>
              </w:rPr>
              <w:t>☐</w:t>
            </w:r>
          </w:p>
        </w:tc>
        <w:tc>
          <w:tcPr>
            <w:tcW w:w="450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r>
      <w:tr w:rsidR="00A31C7F" w:rsidRPr="003874E0" w:rsidTr="00A31C7F">
        <w:tc>
          <w:tcPr>
            <w:tcW w:w="3316" w:type="dxa"/>
            <w:vMerge/>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spacing w:after="0"/>
              <w:jc w:val="left"/>
              <w:rPr>
                <w:rFonts w:cs="Arial"/>
                <w:iCs/>
                <w:szCs w:val="22"/>
                <w:lang w:val="en-US"/>
              </w:rPr>
            </w:pPr>
          </w:p>
        </w:tc>
        <w:tc>
          <w:tcPr>
            <w:tcW w:w="4887" w:type="dxa"/>
            <w:gridSpan w:val="3"/>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
                <w:iCs/>
                <w:szCs w:val="22"/>
                <w:lang w:val="en-US"/>
              </w:rPr>
            </w:pPr>
            <w:r w:rsidRPr="003874E0">
              <w:rPr>
                <w:rFonts w:cs="Arial"/>
                <w:i/>
                <w:iCs/>
                <w:szCs w:val="22"/>
                <w:lang w:val="en-US"/>
              </w:rPr>
              <w:t>7.</w:t>
            </w:r>
            <w:r w:rsidRPr="003874E0">
              <w:rPr>
                <w:rFonts w:cs="Arial"/>
                <w:i/>
                <w:iCs/>
                <w:szCs w:val="22"/>
                <w:lang w:val="en-US"/>
              </w:rPr>
              <w:tab/>
              <w:t>Pollution Prevention and Resource Efficiency</w:t>
            </w:r>
          </w:p>
        </w:tc>
        <w:tc>
          <w:tcPr>
            <w:tcW w:w="527" w:type="dxa"/>
            <w:gridSpan w:val="2"/>
            <w:tcBorders>
              <w:top w:val="single" w:sz="4" w:space="0" w:color="auto"/>
              <w:left w:val="single" w:sz="4" w:space="0" w:color="auto"/>
              <w:bottom w:val="single" w:sz="4" w:space="0" w:color="auto"/>
              <w:right w:val="single" w:sz="4" w:space="0" w:color="auto"/>
            </w:tcBorders>
            <w:vAlign w:val="center"/>
            <w:hideMark/>
          </w:tcPr>
          <w:p w:rsidR="00A31C7F" w:rsidRPr="003874E0" w:rsidRDefault="00A31C7F" w:rsidP="00A31C7F">
            <w:pPr>
              <w:jc w:val="center"/>
              <w:rPr>
                <w:rFonts w:cs="Arial"/>
                <w:iCs/>
                <w:szCs w:val="22"/>
                <w:lang w:val="en-US"/>
              </w:rPr>
            </w:pPr>
            <w:r w:rsidRPr="003874E0">
              <w:rPr>
                <w:rFonts w:ascii="Segoe UI Symbol" w:hAnsi="Segoe UI Symbol" w:cs="Segoe UI Symbol"/>
                <w:iCs/>
                <w:szCs w:val="22"/>
                <w:lang w:val="en-US"/>
              </w:rPr>
              <w:t>☐</w:t>
            </w:r>
          </w:p>
        </w:tc>
        <w:tc>
          <w:tcPr>
            <w:tcW w:w="450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r>
    </w:tbl>
    <w:p w:rsidR="00A31C7F" w:rsidRPr="003874E0" w:rsidRDefault="00A31C7F" w:rsidP="00A31C7F">
      <w:pPr>
        <w:jc w:val="center"/>
        <w:rPr>
          <w:rFonts w:cs="Arial"/>
          <w:iCs/>
          <w:szCs w:val="22"/>
          <w:lang w:val="en-US"/>
        </w:rPr>
      </w:pPr>
    </w:p>
    <w:p w:rsidR="00756996" w:rsidRPr="003874E0" w:rsidRDefault="00756996" w:rsidP="00A31C7F">
      <w:pPr>
        <w:spacing w:after="0"/>
        <w:jc w:val="left"/>
        <w:rPr>
          <w:rFonts w:cs="Arial"/>
          <w:iCs/>
          <w:szCs w:val="22"/>
          <w:lang w:val="en-US"/>
        </w:rPr>
      </w:pPr>
    </w:p>
    <w:p w:rsidR="004A3919" w:rsidRDefault="004A3919">
      <w:pPr>
        <w:spacing w:after="0"/>
        <w:jc w:val="left"/>
        <w:rPr>
          <w:rFonts w:cs="Arial"/>
          <w:iCs/>
          <w:szCs w:val="22"/>
          <w:lang w:val="en-US"/>
        </w:rPr>
      </w:pPr>
      <w:r>
        <w:rPr>
          <w:rFonts w:cs="Arial"/>
          <w:iCs/>
          <w:szCs w:val="22"/>
          <w:lang w:val="en-US"/>
        </w:rPr>
        <w:br w:type="page"/>
      </w:r>
    </w:p>
    <w:p w:rsidR="00A31C7F" w:rsidRPr="003874E0" w:rsidRDefault="00A31C7F" w:rsidP="00A31C7F">
      <w:pPr>
        <w:jc w:val="center"/>
        <w:rPr>
          <w:rFonts w:cs="Arial"/>
          <w:iCs/>
          <w:szCs w:val="22"/>
          <w:lang w:val="en-US"/>
        </w:rPr>
      </w:pPr>
      <w:r w:rsidRPr="003874E0">
        <w:rPr>
          <w:rFonts w:cs="Arial"/>
          <w:iCs/>
          <w:szCs w:val="22"/>
          <w:lang w:val="en-US"/>
        </w:rPr>
        <w:lastRenderedPageBreak/>
        <w:t xml:space="preserve">Final Sign Off </w:t>
      </w:r>
    </w:p>
    <w:tbl>
      <w:tblPr>
        <w:tblW w:w="13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9000"/>
      </w:tblGrid>
      <w:tr w:rsidR="00A31C7F" w:rsidRPr="003874E0" w:rsidTr="00A31C7F">
        <w:tc>
          <w:tcPr>
            <w:tcW w:w="2875" w:type="dxa"/>
            <w:tcBorders>
              <w:top w:val="single" w:sz="4" w:space="0" w:color="auto"/>
              <w:left w:val="single" w:sz="4" w:space="0" w:color="auto"/>
              <w:bottom w:val="single" w:sz="4" w:space="0" w:color="auto"/>
              <w:right w:val="single" w:sz="4" w:space="0" w:color="auto"/>
            </w:tcBorders>
            <w:shd w:val="clear" w:color="auto" w:fill="D5DCE4"/>
            <w:hideMark/>
          </w:tcPr>
          <w:p w:rsidR="00A31C7F" w:rsidRPr="003874E0" w:rsidRDefault="00A31C7F" w:rsidP="00A31C7F">
            <w:pPr>
              <w:jc w:val="center"/>
              <w:rPr>
                <w:rFonts w:cs="Arial"/>
                <w:i/>
                <w:iCs/>
                <w:szCs w:val="22"/>
                <w:lang w:val="en-US"/>
              </w:rPr>
            </w:pPr>
            <w:r w:rsidRPr="003874E0">
              <w:rPr>
                <w:rFonts w:cs="Arial"/>
                <w:i/>
                <w:iCs/>
                <w:szCs w:val="22"/>
                <w:lang w:val="en-US"/>
              </w:rPr>
              <w:t>Signature</w:t>
            </w:r>
          </w:p>
        </w:tc>
        <w:tc>
          <w:tcPr>
            <w:tcW w:w="1350" w:type="dxa"/>
            <w:tcBorders>
              <w:top w:val="single" w:sz="4" w:space="0" w:color="auto"/>
              <w:left w:val="single" w:sz="4" w:space="0" w:color="auto"/>
              <w:bottom w:val="single" w:sz="4" w:space="0" w:color="auto"/>
              <w:right w:val="single" w:sz="4" w:space="0" w:color="auto"/>
            </w:tcBorders>
            <w:shd w:val="clear" w:color="auto" w:fill="D5DCE4"/>
            <w:hideMark/>
          </w:tcPr>
          <w:p w:rsidR="00A31C7F" w:rsidRPr="003874E0" w:rsidRDefault="00A31C7F" w:rsidP="00A31C7F">
            <w:pPr>
              <w:jc w:val="center"/>
              <w:rPr>
                <w:rFonts w:cs="Arial"/>
                <w:i/>
                <w:iCs/>
                <w:szCs w:val="22"/>
                <w:lang w:val="en-US"/>
              </w:rPr>
            </w:pPr>
            <w:r w:rsidRPr="003874E0">
              <w:rPr>
                <w:rFonts w:cs="Arial"/>
                <w:i/>
                <w:iCs/>
                <w:szCs w:val="22"/>
                <w:lang w:val="en-US"/>
              </w:rPr>
              <w:t>Date</w:t>
            </w:r>
          </w:p>
        </w:tc>
        <w:tc>
          <w:tcPr>
            <w:tcW w:w="9000" w:type="dxa"/>
            <w:tcBorders>
              <w:top w:val="single" w:sz="4" w:space="0" w:color="auto"/>
              <w:left w:val="single" w:sz="4" w:space="0" w:color="auto"/>
              <w:bottom w:val="single" w:sz="4" w:space="0" w:color="auto"/>
              <w:right w:val="single" w:sz="4" w:space="0" w:color="auto"/>
            </w:tcBorders>
            <w:shd w:val="clear" w:color="auto" w:fill="D5DCE4"/>
            <w:hideMark/>
          </w:tcPr>
          <w:p w:rsidR="00A31C7F" w:rsidRPr="003874E0" w:rsidRDefault="00A31C7F" w:rsidP="00A31C7F">
            <w:pPr>
              <w:jc w:val="center"/>
              <w:rPr>
                <w:rFonts w:cs="Arial"/>
                <w:i/>
                <w:iCs/>
                <w:szCs w:val="22"/>
                <w:lang w:val="en-US"/>
              </w:rPr>
            </w:pPr>
            <w:r w:rsidRPr="003874E0">
              <w:rPr>
                <w:rFonts w:cs="Arial"/>
                <w:i/>
                <w:iCs/>
                <w:szCs w:val="22"/>
                <w:lang w:val="en-US"/>
              </w:rPr>
              <w:t>Description</w:t>
            </w:r>
          </w:p>
        </w:tc>
      </w:tr>
      <w:tr w:rsidR="00A31C7F" w:rsidRPr="003874E0" w:rsidTr="00A31C7F">
        <w:trPr>
          <w:trHeight w:val="629"/>
        </w:trPr>
        <w:tc>
          <w:tcPr>
            <w:tcW w:w="2875"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QA Assessor (</w:t>
            </w:r>
            <w:proofErr w:type="spellStart"/>
            <w:r w:rsidRPr="003874E0">
              <w:rPr>
                <w:rFonts w:cs="Arial"/>
                <w:iCs/>
                <w:szCs w:val="22"/>
                <w:lang w:val="en-US"/>
              </w:rPr>
              <w:t>Programme</w:t>
            </w:r>
            <w:proofErr w:type="spellEnd"/>
            <w:r w:rsidRPr="003874E0">
              <w:rPr>
                <w:rFonts w:cs="Arial"/>
                <w:iCs/>
                <w:szCs w:val="22"/>
                <w:lang w:val="en-US"/>
              </w:rPr>
              <w:t xml:space="preserve"> Manager)</w:t>
            </w:r>
          </w:p>
        </w:tc>
        <w:tc>
          <w:tcPr>
            <w:tcW w:w="135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c>
          <w:tcPr>
            <w:tcW w:w="9000"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UNDP staff member responsible for the Project</w:t>
            </w:r>
            <w:r w:rsidRPr="003874E0">
              <w:rPr>
                <w:rFonts w:cs="Arial"/>
                <w:iCs/>
                <w:szCs w:val="22"/>
              </w:rPr>
              <w:t>, typically a UNDP Programme Officer. Final signature confirms they have “checked” to ensure that the SESP is adequately conducted.</w:t>
            </w:r>
          </w:p>
        </w:tc>
      </w:tr>
      <w:tr w:rsidR="00A31C7F" w:rsidRPr="003874E0" w:rsidTr="00A31C7F">
        <w:tc>
          <w:tcPr>
            <w:tcW w:w="2875"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QA Approver ()</w:t>
            </w:r>
          </w:p>
        </w:tc>
        <w:tc>
          <w:tcPr>
            <w:tcW w:w="135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c>
          <w:tcPr>
            <w:tcW w:w="9000"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rPr>
              <w:t>UNDP senior manager, typically the UNDP Deputy Country Director (DCD), Country Director (CD)</w:t>
            </w:r>
            <w:r w:rsidRPr="003874E0">
              <w:rPr>
                <w:rFonts w:cs="Arial"/>
                <w:iCs/>
                <w:szCs w:val="22"/>
                <w:lang w:val="en-US"/>
              </w:rPr>
              <w:t>, Deputy Resident Representative (DRR), or Resident Representative (RR). The QA Approver cannot also be the QA Assessor. Final signature confirms they have “cleared” the SESP prior to submittal to the PAC.</w:t>
            </w:r>
          </w:p>
        </w:tc>
      </w:tr>
      <w:tr w:rsidR="00A31C7F" w:rsidRPr="003874E0" w:rsidTr="00A31C7F">
        <w:tc>
          <w:tcPr>
            <w:tcW w:w="2875"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PAC Chair (</w:t>
            </w:r>
            <w:r w:rsidR="005D2561" w:rsidRPr="003874E0">
              <w:rPr>
                <w:rFonts w:cs="Arial"/>
                <w:iCs/>
                <w:szCs w:val="22"/>
                <w:lang w:val="en-US"/>
              </w:rPr>
              <w:t>Richard Barathe</w:t>
            </w:r>
            <w:r w:rsidRPr="003874E0">
              <w:rPr>
                <w:rFonts w:cs="Arial"/>
                <w:iCs/>
                <w:szCs w:val="22"/>
                <w:lang w:val="en-US"/>
              </w:rPr>
              <w:t>)</w:t>
            </w:r>
          </w:p>
        </w:tc>
        <w:tc>
          <w:tcPr>
            <w:tcW w:w="1350"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c>
          <w:tcPr>
            <w:tcW w:w="9000"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 xml:space="preserve">UNDP chair of the PAC.  In some cases PAC Chair may also be the QA Approver. Final signature confirms that the SESP was considered as part of the project appraisal and considered in recommendations of the PAC. </w:t>
            </w:r>
          </w:p>
        </w:tc>
      </w:tr>
    </w:tbl>
    <w:p w:rsidR="00A31C7F" w:rsidRPr="003874E0" w:rsidRDefault="00A31C7F" w:rsidP="00A31C7F">
      <w:pPr>
        <w:spacing w:after="0"/>
        <w:jc w:val="left"/>
        <w:rPr>
          <w:rFonts w:cs="Arial"/>
          <w:iCs/>
          <w:szCs w:val="22"/>
          <w:lang w:val="en-US"/>
        </w:rPr>
        <w:sectPr w:rsidR="00A31C7F" w:rsidRPr="003874E0" w:rsidSect="00756996">
          <w:pgSz w:w="15840" w:h="12240" w:orient="landscape"/>
          <w:pgMar w:top="1440" w:right="1440" w:bottom="1440" w:left="1440" w:header="720" w:footer="720" w:gutter="0"/>
          <w:cols w:space="720"/>
          <w:docGrid w:linePitch="299"/>
        </w:sectPr>
      </w:pPr>
    </w:p>
    <w:p w:rsidR="00A31C7F" w:rsidRPr="003874E0" w:rsidRDefault="00A31C7F" w:rsidP="00A31C7F">
      <w:pPr>
        <w:jc w:val="center"/>
        <w:rPr>
          <w:rFonts w:cs="Arial"/>
          <w:bCs/>
          <w:iCs/>
          <w:szCs w:val="22"/>
          <w:lang w:val="en-US"/>
        </w:rPr>
      </w:pPr>
      <w:bookmarkStart w:id="8" w:name="_Toc404528202"/>
      <w:r w:rsidRPr="003874E0">
        <w:rPr>
          <w:rFonts w:cs="Arial"/>
          <w:bCs/>
          <w:iCs/>
          <w:szCs w:val="22"/>
          <w:lang w:val="en-US"/>
        </w:rPr>
        <w:lastRenderedPageBreak/>
        <w:t>SESP Attachment 1. Social and Environmental Risk Screening Checklist</w:t>
      </w:r>
      <w:bookmarkEnd w:id="8"/>
    </w:p>
    <w:tbl>
      <w:tblPr>
        <w:tblW w:w="1026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9"/>
        <w:gridCol w:w="1171"/>
      </w:tblGrid>
      <w:tr w:rsidR="00A31C7F" w:rsidRPr="003874E0" w:rsidTr="00A31C7F">
        <w:tc>
          <w:tcPr>
            <w:tcW w:w="9089" w:type="dxa"/>
            <w:tcBorders>
              <w:top w:val="single" w:sz="4" w:space="0" w:color="auto"/>
              <w:left w:val="single" w:sz="4" w:space="0" w:color="auto"/>
              <w:bottom w:val="single" w:sz="4" w:space="0" w:color="auto"/>
              <w:right w:val="single" w:sz="4" w:space="0" w:color="auto"/>
            </w:tcBorders>
            <w:shd w:val="clear" w:color="auto" w:fill="ACB9CA"/>
            <w:hideMark/>
          </w:tcPr>
          <w:p w:rsidR="00A31C7F" w:rsidRPr="003874E0" w:rsidRDefault="00A31C7F" w:rsidP="00A31C7F">
            <w:pPr>
              <w:jc w:val="center"/>
              <w:rPr>
                <w:rFonts w:cs="Arial"/>
                <w:iCs/>
                <w:szCs w:val="22"/>
                <w:u w:val="single"/>
                <w:lang w:val="en-US"/>
              </w:rPr>
            </w:pPr>
            <w:r w:rsidRPr="003874E0">
              <w:rPr>
                <w:rFonts w:cs="Arial"/>
                <w:iCs/>
                <w:szCs w:val="22"/>
                <w:lang w:val="en-US"/>
              </w:rPr>
              <w:t xml:space="preserve">Checklist Potential Social and Environmental </w:t>
            </w:r>
            <w:r w:rsidRPr="003874E0">
              <w:rPr>
                <w:rFonts w:cs="Arial"/>
                <w:iCs/>
                <w:szCs w:val="22"/>
                <w:u w:val="single"/>
                <w:lang w:val="en-US"/>
              </w:rPr>
              <w:t>Risks</w:t>
            </w:r>
          </w:p>
        </w:tc>
        <w:tc>
          <w:tcPr>
            <w:tcW w:w="1171" w:type="dxa"/>
            <w:tcBorders>
              <w:top w:val="single" w:sz="4" w:space="0" w:color="auto"/>
              <w:left w:val="single" w:sz="4" w:space="0" w:color="auto"/>
              <w:bottom w:val="single" w:sz="4" w:space="0" w:color="auto"/>
              <w:right w:val="single" w:sz="4" w:space="0" w:color="auto"/>
            </w:tcBorders>
            <w:shd w:val="clear" w:color="auto" w:fill="ACB9CA"/>
          </w:tcPr>
          <w:p w:rsidR="00A31C7F" w:rsidRPr="003874E0" w:rsidRDefault="00A31C7F" w:rsidP="00A31C7F">
            <w:pPr>
              <w:jc w:val="center"/>
              <w:rPr>
                <w:rFonts w:cs="Arial"/>
                <w:iCs/>
                <w:szCs w:val="22"/>
                <w:lang w:val="en-US"/>
              </w:rPr>
            </w:pP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shd w:val="clear" w:color="auto" w:fill="DEEAF6"/>
            <w:hideMark/>
          </w:tcPr>
          <w:p w:rsidR="00A31C7F" w:rsidRPr="003874E0" w:rsidRDefault="00A31C7F" w:rsidP="00A31C7F">
            <w:pPr>
              <w:jc w:val="center"/>
              <w:rPr>
                <w:rFonts w:cs="Arial"/>
                <w:iCs/>
                <w:szCs w:val="22"/>
                <w:lang w:val="en-US"/>
              </w:rPr>
            </w:pPr>
            <w:r w:rsidRPr="003874E0">
              <w:rPr>
                <w:rFonts w:cs="Arial"/>
                <w:iCs/>
                <w:szCs w:val="22"/>
                <w:lang w:val="en-US"/>
              </w:rPr>
              <w:t>Principles 1: Human Rights</w:t>
            </w:r>
          </w:p>
        </w:tc>
        <w:tc>
          <w:tcPr>
            <w:tcW w:w="1171" w:type="dxa"/>
            <w:tcBorders>
              <w:top w:val="single" w:sz="4" w:space="0" w:color="auto"/>
              <w:left w:val="single" w:sz="4" w:space="0" w:color="auto"/>
              <w:bottom w:val="single" w:sz="4" w:space="0" w:color="auto"/>
              <w:right w:val="single" w:sz="4" w:space="0" w:color="auto"/>
            </w:tcBorders>
            <w:shd w:val="clear" w:color="auto" w:fill="DEEAF6"/>
            <w:hideMark/>
          </w:tcPr>
          <w:p w:rsidR="00A31C7F" w:rsidRPr="003874E0" w:rsidRDefault="00A31C7F" w:rsidP="00A31C7F">
            <w:pPr>
              <w:jc w:val="center"/>
              <w:rPr>
                <w:rFonts w:cs="Arial"/>
                <w:iCs/>
                <w:szCs w:val="22"/>
                <w:lang w:val="en-US"/>
              </w:rPr>
            </w:pPr>
            <w:r w:rsidRPr="003874E0">
              <w:rPr>
                <w:rFonts w:cs="Arial"/>
                <w:iCs/>
                <w:szCs w:val="22"/>
                <w:lang w:val="en-US"/>
              </w:rPr>
              <w:t xml:space="preserve">Answer </w:t>
            </w:r>
            <w:r w:rsidRPr="003874E0">
              <w:rPr>
                <w:rFonts w:cs="Arial"/>
                <w:iCs/>
                <w:szCs w:val="22"/>
                <w:lang w:val="en-US"/>
              </w:rPr>
              <w:br/>
              <w:t>(Yes/No)</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1.</w:t>
            </w:r>
            <w:r w:rsidRPr="003874E0">
              <w:rPr>
                <w:rFonts w:cs="Arial"/>
                <w:iCs/>
                <w:szCs w:val="22"/>
                <w:lang w:val="en-US"/>
              </w:rPr>
              <w:tab/>
              <w:t>Could the Project lead to adverse impacts on enjoyment of the human rights (civil, political, economic, social or cultural) of the affected population and particularly of marginalized groups?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Y</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 xml:space="preserve">2. </w:t>
            </w:r>
            <w:r w:rsidRPr="003874E0">
              <w:rPr>
                <w:rFonts w:cs="Arial"/>
                <w:iCs/>
                <w:szCs w:val="22"/>
                <w:lang w:val="en-US"/>
              </w:rPr>
              <w:tab/>
              <w:t>Is there a likelihood that the Project would have inequitable or discriminatory adverse impacts on affected populations, particularly people living in poverty or marginalized or excluded individuals or groups?</w:t>
            </w:r>
            <w:r w:rsidRPr="003874E0">
              <w:rPr>
                <w:rFonts w:cs="Arial"/>
                <w:iCs/>
                <w:szCs w:val="22"/>
                <w:vertAlign w:val="superscript"/>
                <w:lang w:val="en-US"/>
              </w:rPr>
              <w:t xml:space="preserve"> </w:t>
            </w:r>
            <w:r w:rsidRPr="003874E0">
              <w:rPr>
                <w:rFonts w:cs="Arial"/>
                <w:iCs/>
                <w:szCs w:val="22"/>
                <w:vertAlign w:val="superscript"/>
                <w:lang w:val="en-US"/>
              </w:rPr>
              <w:footnoteReference w:id="16"/>
            </w:r>
            <w:r w:rsidRPr="003874E0">
              <w:rPr>
                <w:rFonts w:cs="Arial"/>
                <w:iCs/>
                <w:szCs w:val="22"/>
                <w:lang w:val="en-US"/>
              </w:rPr>
              <w:t xml:space="preserve"> </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3.</w:t>
            </w:r>
            <w:r w:rsidRPr="003874E0">
              <w:rPr>
                <w:rFonts w:cs="Arial"/>
                <w:iCs/>
                <w:szCs w:val="22"/>
                <w:lang w:val="en-US"/>
              </w:rPr>
              <w:tab/>
              <w:t>Could the Project potentially restrict availability, quality of and access to resources or basic services, in particular to marginalized individuals or groups?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4.</w:t>
            </w:r>
            <w:r w:rsidRPr="003874E0">
              <w:rPr>
                <w:rFonts w:cs="Arial"/>
                <w:iCs/>
                <w:szCs w:val="22"/>
                <w:lang w:val="en-US"/>
              </w:rPr>
              <w:tab/>
              <w:t>Is there a likelihood that the Project would exclude any potentially affected stakeholders, in particular marginalized groups, from fully participating in decisions that may affect them?</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5.</w:t>
            </w:r>
            <w:r w:rsidRPr="003874E0">
              <w:rPr>
                <w:rFonts w:cs="Arial"/>
                <w:iCs/>
                <w:szCs w:val="22"/>
                <w:lang w:val="en-US"/>
              </w:rPr>
              <w:tab/>
              <w:t>Is there a risk that duty-bearers do not have the capacity to meet their obligations in the Project?</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6.</w:t>
            </w:r>
            <w:r w:rsidRPr="003874E0">
              <w:rPr>
                <w:rFonts w:cs="Arial"/>
                <w:iCs/>
                <w:szCs w:val="22"/>
                <w:lang w:val="en-US"/>
              </w:rPr>
              <w:tab/>
              <w:t xml:space="preserve">Is there a risk that rights-holders do not have the capacity to claim their rights? </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7.</w:t>
            </w:r>
            <w:r w:rsidRPr="003874E0">
              <w:rPr>
                <w:rFonts w:cs="Arial"/>
                <w:iCs/>
                <w:szCs w:val="22"/>
                <w:lang w:val="en-US"/>
              </w:rPr>
              <w:tab/>
              <w:t>Have local communities or individuals, given the opportunity, raised human rights concerns regarding the Project during the stakeholder engagement process?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8.</w:t>
            </w:r>
            <w:r w:rsidRPr="003874E0">
              <w:rPr>
                <w:rFonts w:cs="Arial"/>
                <w:iCs/>
                <w:szCs w:val="22"/>
                <w:lang w:val="en-US"/>
              </w:rPr>
              <w:tab/>
              <w:t>Is there a risk that the Project would exacerbate conflicts among and/or the risk of violence to project-affected communities and individuals?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shd w:val="clear" w:color="auto" w:fill="DEEAF6"/>
            <w:hideMark/>
          </w:tcPr>
          <w:p w:rsidR="00A31C7F" w:rsidRPr="003874E0" w:rsidRDefault="00A31C7F" w:rsidP="00A31C7F">
            <w:pPr>
              <w:jc w:val="center"/>
              <w:rPr>
                <w:rFonts w:cs="Arial"/>
                <w:iCs/>
                <w:szCs w:val="22"/>
                <w:lang w:val="en-US"/>
              </w:rPr>
            </w:pPr>
            <w:r w:rsidRPr="003874E0">
              <w:rPr>
                <w:rFonts w:cs="Arial"/>
                <w:iCs/>
                <w:szCs w:val="22"/>
                <w:lang w:val="en-US"/>
              </w:rPr>
              <w:t>Principle 2: Gender Equality and Women’s Empowerment</w:t>
            </w:r>
          </w:p>
        </w:tc>
        <w:tc>
          <w:tcPr>
            <w:tcW w:w="1171" w:type="dxa"/>
            <w:tcBorders>
              <w:top w:val="single" w:sz="4" w:space="0" w:color="auto"/>
              <w:left w:val="single" w:sz="4" w:space="0" w:color="auto"/>
              <w:bottom w:val="single" w:sz="4" w:space="0" w:color="auto"/>
              <w:right w:val="single" w:sz="4" w:space="0" w:color="auto"/>
            </w:tcBorders>
            <w:shd w:val="clear" w:color="auto" w:fill="DEEAF6"/>
          </w:tcPr>
          <w:p w:rsidR="00A31C7F" w:rsidRPr="003874E0" w:rsidRDefault="00A31C7F" w:rsidP="00A31C7F">
            <w:pPr>
              <w:jc w:val="center"/>
              <w:rPr>
                <w:rFonts w:cs="Arial"/>
                <w:iCs/>
                <w:szCs w:val="22"/>
                <w:lang w:val="en-US"/>
              </w:rPr>
            </w:pP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1.</w:t>
            </w:r>
            <w:r w:rsidRPr="003874E0">
              <w:rPr>
                <w:rFonts w:cs="Arial"/>
                <w:iCs/>
                <w:szCs w:val="22"/>
                <w:lang w:val="en-US"/>
              </w:rPr>
              <w:tab/>
              <w:t xml:space="preserve">Is there a likelihood that the proposed Project would have adverse impacts on gender equality and/or the situation of women and girls? </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2.</w:t>
            </w:r>
            <w:r w:rsidRPr="003874E0">
              <w:rPr>
                <w:rFonts w:cs="Arial"/>
                <w:iCs/>
                <w:szCs w:val="22"/>
                <w:lang w:val="en-US"/>
              </w:rPr>
              <w:tab/>
              <w:t>Would the Project potentially reproduce discriminations against women based on gender, especially regarding participation in design and implementation or access to opportunities and benefits?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3.</w:t>
            </w:r>
            <w:r w:rsidRPr="003874E0">
              <w:rPr>
                <w:rFonts w:cs="Arial"/>
                <w:iCs/>
                <w:szCs w:val="22"/>
                <w:lang w:val="en-US"/>
              </w:rPr>
              <w:tab/>
              <w:t>Have women’s groups/leaders raised gender equality concerns regarding the Project during the stakeholder engagement process and has this been included in the overall Project proposal and in the risk assessment?</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4.</w:t>
            </w:r>
            <w:r w:rsidRPr="003874E0">
              <w:rPr>
                <w:rFonts w:cs="Arial"/>
                <w:iCs/>
                <w:szCs w:val="22"/>
                <w:lang w:val="en-US"/>
              </w:rPr>
              <w:tab/>
              <w:t>Would the Project potentially limit women’s ability to use, develop and protect natural resources, taking into account different roles and positions of women and men in accessing environmental goods and services?</w:t>
            </w:r>
          </w:p>
          <w:p w:rsidR="00A31C7F" w:rsidRPr="003874E0" w:rsidRDefault="00A31C7F" w:rsidP="00A31C7F">
            <w:pPr>
              <w:jc w:val="left"/>
              <w:rPr>
                <w:rFonts w:cs="Arial"/>
                <w:i/>
                <w:iCs/>
                <w:szCs w:val="22"/>
                <w:lang w:val="en-US"/>
              </w:rPr>
            </w:pPr>
            <w:r w:rsidRPr="003874E0">
              <w:rPr>
                <w:rFonts w:cs="Arial"/>
                <w:iCs/>
                <w:szCs w:val="22"/>
                <w:lang w:val="en-US"/>
              </w:rPr>
              <w:tab/>
            </w:r>
            <w:r w:rsidRPr="003874E0">
              <w:rPr>
                <w:rFonts w:cs="Arial"/>
                <w:i/>
                <w:iCs/>
                <w:szCs w:val="22"/>
                <w:lang w:val="en-US"/>
              </w:rPr>
              <w:t>For example, activities that could lead to natural resources degradation or depletion in communities who depend on these resources for their livelihoods and well being</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shd w:val="clear" w:color="auto" w:fill="DEEAF6"/>
            <w:hideMark/>
          </w:tcPr>
          <w:p w:rsidR="00A31C7F" w:rsidRPr="003874E0" w:rsidRDefault="00A31C7F" w:rsidP="00A31C7F">
            <w:pPr>
              <w:jc w:val="center"/>
              <w:rPr>
                <w:rFonts w:cs="Arial"/>
                <w:iCs/>
                <w:szCs w:val="22"/>
                <w:lang w:val="en-US"/>
              </w:rPr>
            </w:pPr>
            <w:r w:rsidRPr="003874E0">
              <w:rPr>
                <w:rFonts w:cs="Arial"/>
                <w:iCs/>
                <w:szCs w:val="22"/>
                <w:lang w:val="en-US"/>
              </w:rPr>
              <w:t>Principle 3:  Environmental Sustainability: Screening questions regarding environmental risks are encompassed by the specific Standard-related questions below</w:t>
            </w:r>
          </w:p>
        </w:tc>
        <w:tc>
          <w:tcPr>
            <w:tcW w:w="1171" w:type="dxa"/>
            <w:tcBorders>
              <w:top w:val="single" w:sz="4" w:space="0" w:color="auto"/>
              <w:left w:val="single" w:sz="4" w:space="0" w:color="auto"/>
              <w:bottom w:val="single" w:sz="4" w:space="0" w:color="auto"/>
              <w:right w:val="single" w:sz="4" w:space="0" w:color="auto"/>
            </w:tcBorders>
            <w:shd w:val="clear" w:color="auto" w:fill="DEEAF6"/>
          </w:tcPr>
          <w:p w:rsidR="00A31C7F" w:rsidRPr="003874E0" w:rsidRDefault="00A31C7F" w:rsidP="00A31C7F">
            <w:pPr>
              <w:jc w:val="center"/>
              <w:rPr>
                <w:rFonts w:cs="Arial"/>
                <w:iCs/>
                <w:szCs w:val="22"/>
                <w:lang w:val="en-US"/>
              </w:rPr>
            </w:pP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c>
          <w:tcPr>
            <w:tcW w:w="1171" w:type="dxa"/>
            <w:tcBorders>
              <w:top w:val="single" w:sz="4" w:space="0" w:color="auto"/>
              <w:left w:val="single" w:sz="4" w:space="0" w:color="auto"/>
              <w:bottom w:val="single" w:sz="4" w:space="0" w:color="auto"/>
              <w:right w:val="single" w:sz="4" w:space="0" w:color="auto"/>
            </w:tcBorders>
          </w:tcPr>
          <w:p w:rsidR="00A31C7F" w:rsidRPr="003874E0" w:rsidRDefault="00A31C7F" w:rsidP="00A31C7F">
            <w:pPr>
              <w:jc w:val="center"/>
              <w:rPr>
                <w:rFonts w:cs="Arial"/>
                <w:iCs/>
                <w:szCs w:val="22"/>
                <w:lang w:val="en-US"/>
              </w:rPr>
            </w:pP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A31C7F" w:rsidRPr="003874E0" w:rsidRDefault="00A31C7F" w:rsidP="00A31C7F">
            <w:pPr>
              <w:jc w:val="center"/>
              <w:rPr>
                <w:rFonts w:cs="Arial"/>
                <w:iCs/>
                <w:szCs w:val="22"/>
                <w:lang w:val="en-US"/>
              </w:rPr>
            </w:pPr>
            <w:r w:rsidRPr="003874E0">
              <w:rPr>
                <w:rFonts w:cs="Arial"/>
                <w:iCs/>
                <w:szCs w:val="22"/>
                <w:lang w:val="en-US"/>
              </w:rPr>
              <w:t xml:space="preserve">Standard 1: Biodiversity Conservation and Sustainable </w:t>
            </w:r>
            <w:hyperlink r:id="rId24" w:anchor="SustNatResManGlossary" w:history="1">
              <w:r w:rsidRPr="003874E0">
                <w:rPr>
                  <w:rFonts w:cs="Arial"/>
                  <w:iCs/>
                  <w:color w:val="0000FF"/>
                  <w:szCs w:val="22"/>
                  <w:u w:val="single"/>
                  <w:lang w:val="en-US"/>
                </w:rPr>
                <w:t>Natural</w:t>
              </w:r>
            </w:hyperlink>
            <w:r w:rsidRPr="003874E0">
              <w:rPr>
                <w:rFonts w:cs="Arial"/>
                <w:iCs/>
                <w:szCs w:val="22"/>
                <w:lang w:val="en-US"/>
              </w:rPr>
              <w:t xml:space="preserve"> Resource Management</w:t>
            </w:r>
          </w:p>
        </w:tc>
        <w:tc>
          <w:tcPr>
            <w:tcW w:w="1171" w:type="dxa"/>
            <w:tcBorders>
              <w:top w:val="single" w:sz="4" w:space="0" w:color="auto"/>
              <w:left w:val="single" w:sz="4" w:space="0" w:color="auto"/>
              <w:bottom w:val="single" w:sz="4" w:space="0" w:color="auto"/>
              <w:right w:val="single" w:sz="4" w:space="0" w:color="auto"/>
            </w:tcBorders>
            <w:shd w:val="clear" w:color="auto" w:fill="DEEAF6"/>
          </w:tcPr>
          <w:p w:rsidR="00A31C7F" w:rsidRPr="003874E0" w:rsidRDefault="00A31C7F" w:rsidP="00A31C7F">
            <w:pPr>
              <w:jc w:val="center"/>
              <w:rPr>
                <w:rFonts w:cs="Arial"/>
                <w:iCs/>
                <w:szCs w:val="22"/>
                <w:lang w:val="en-US"/>
              </w:rPr>
            </w:pP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 xml:space="preserve">1.1 </w:t>
            </w:r>
            <w:r w:rsidRPr="003874E0">
              <w:rPr>
                <w:rFonts w:cs="Arial"/>
                <w:iCs/>
                <w:szCs w:val="22"/>
                <w:lang w:val="en-US"/>
              </w:rPr>
              <w:tab/>
              <w:t>Would the Project potentially cause adverse impacts to habitats (e.g. modified, natural, and critical habitats) and/or ecosystems and ecosystem services?</w:t>
            </w:r>
            <w:r w:rsidRPr="003874E0">
              <w:rPr>
                <w:rFonts w:cs="Arial"/>
                <w:iCs/>
                <w:szCs w:val="22"/>
                <w:lang w:val="en-US"/>
              </w:rPr>
              <w:br/>
            </w:r>
            <w:r w:rsidRPr="003874E0">
              <w:rPr>
                <w:rFonts w:cs="Arial"/>
                <w:iCs/>
                <w:szCs w:val="22"/>
                <w:lang w:val="en-US"/>
              </w:rPr>
              <w:br/>
            </w:r>
            <w:r w:rsidRPr="003874E0">
              <w:rPr>
                <w:rFonts w:cs="Arial"/>
                <w:i/>
                <w:iCs/>
                <w:szCs w:val="22"/>
                <w:lang w:val="en-US"/>
              </w:rPr>
              <w:t>For example, through habitat loss, conversion or degradation, fragmentation, hydrological changes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bCs/>
                <w:iCs/>
                <w:szCs w:val="22"/>
                <w:lang w:val="en-US"/>
              </w:rPr>
              <w:t xml:space="preserve">1.2 </w:t>
            </w:r>
            <w:r w:rsidRPr="003874E0">
              <w:rPr>
                <w:rFonts w:cs="Arial"/>
                <w:bCs/>
                <w:iCs/>
                <w:szCs w:val="22"/>
                <w:lang w:val="en-US"/>
              </w:rPr>
              <w:tab/>
              <w:t xml:space="preserve">Are any Project activities proposed within or adjacent to critical habitats and/or environmentally sensitive areas, including legally protected areas (e.g. nature reserve, </w:t>
            </w:r>
            <w:r w:rsidRPr="003874E0">
              <w:rPr>
                <w:rFonts w:cs="Arial"/>
                <w:bCs/>
                <w:iCs/>
                <w:szCs w:val="22"/>
                <w:lang w:val="en-US"/>
              </w:rPr>
              <w:lastRenderedPageBreak/>
              <w:t>national park), areas proposed for protection, or recognized as such by authoritative sources and/or indigenous peoples or local communities?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lastRenderedPageBreak/>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1.3</w:t>
            </w:r>
            <w:r w:rsidRPr="003874E0">
              <w:rPr>
                <w:rFonts w:cs="Arial"/>
                <w:iCs/>
                <w:szCs w:val="22"/>
                <w:lang w:val="en-US"/>
              </w:rPr>
              <w:tab/>
              <w:t>Does the Project involve changes to the use of lands and resources that may have adverse impacts on habitats, ecosystems, and/or livelihoods? (Note: if restrictions and/or limitations of access to lands would apply, refer to Standard 5)</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1.4</w:t>
            </w:r>
            <w:r w:rsidRPr="003874E0">
              <w:rPr>
                <w:rFonts w:cs="Arial"/>
                <w:iCs/>
                <w:szCs w:val="22"/>
                <w:lang w:val="en-US"/>
              </w:rPr>
              <w:tab/>
              <w:t>Would Project activities pose risks to endangered species?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 xml:space="preserve">1.5 </w:t>
            </w:r>
            <w:r w:rsidRPr="003874E0">
              <w:rPr>
                <w:rFonts w:cs="Arial"/>
                <w:iCs/>
                <w:szCs w:val="22"/>
                <w:lang w:val="en-US"/>
              </w:rPr>
              <w:tab/>
              <w:t xml:space="preserve">Would the Project pose a risk of introducing invasive alien species? </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1.6</w:t>
            </w:r>
            <w:r w:rsidRPr="003874E0">
              <w:rPr>
                <w:rFonts w:cs="Arial"/>
                <w:iCs/>
                <w:szCs w:val="22"/>
                <w:lang w:val="en-US"/>
              </w:rPr>
              <w:tab/>
              <w:t>Does the Project involve harvesting of natural forests, plantation development, or reforestation?</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 xml:space="preserve">1.7 </w:t>
            </w:r>
            <w:r w:rsidRPr="003874E0">
              <w:rPr>
                <w:rFonts w:cs="Arial"/>
                <w:iCs/>
                <w:szCs w:val="22"/>
                <w:lang w:val="en-US"/>
              </w:rPr>
              <w:tab/>
              <w:t>Does the Project involve the production and/or harvesting of fish populations or other aquatic species?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 xml:space="preserve">1.8 </w:t>
            </w:r>
            <w:r w:rsidRPr="003874E0">
              <w:rPr>
                <w:rFonts w:cs="Arial"/>
                <w:iCs/>
                <w:szCs w:val="22"/>
                <w:lang w:val="en-US"/>
              </w:rPr>
              <w:tab/>
              <w:t>Does the Project involve significant extraction, diversion or containment of surface or ground water?</w:t>
            </w:r>
          </w:p>
          <w:p w:rsidR="00A31C7F" w:rsidRPr="003874E0" w:rsidRDefault="00A31C7F" w:rsidP="00A31C7F">
            <w:pPr>
              <w:jc w:val="left"/>
              <w:rPr>
                <w:rFonts w:cs="Arial"/>
                <w:i/>
                <w:iCs/>
                <w:szCs w:val="22"/>
                <w:lang w:val="en-US"/>
              </w:rPr>
            </w:pPr>
            <w:r w:rsidRPr="003874E0">
              <w:rPr>
                <w:rFonts w:cs="Arial"/>
                <w:iCs/>
                <w:szCs w:val="22"/>
                <w:lang w:val="en-US"/>
              </w:rPr>
              <w:tab/>
            </w:r>
            <w:r w:rsidRPr="003874E0">
              <w:rPr>
                <w:rFonts w:cs="Arial"/>
                <w:i/>
                <w:iCs/>
                <w:szCs w:val="22"/>
                <w:lang w:val="en-US"/>
              </w:rPr>
              <w:t>For example, construction of dams, reservoirs, river basin developments, groundwater extraction</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1.9</w:t>
            </w:r>
            <w:r w:rsidRPr="003874E0">
              <w:rPr>
                <w:rFonts w:cs="Arial"/>
                <w:iCs/>
                <w:szCs w:val="22"/>
                <w:lang w:val="en-US"/>
              </w:rPr>
              <w:tab/>
              <w:t xml:space="preserve">Does the Project involve utilization of genetic resources? (e.g. collection and/or harvesting, commercial development) </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1.10</w:t>
            </w:r>
            <w:r w:rsidRPr="003874E0">
              <w:rPr>
                <w:rFonts w:cs="Arial"/>
                <w:iCs/>
                <w:szCs w:val="22"/>
                <w:lang w:val="en-US"/>
              </w:rPr>
              <w:tab/>
              <w:t>Would the Project generate potential adverse transboundary or global environmental concerns?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1.11</w:t>
            </w:r>
            <w:r w:rsidRPr="003874E0">
              <w:rPr>
                <w:rFonts w:cs="Arial"/>
                <w:iCs/>
                <w:szCs w:val="22"/>
                <w:lang w:val="en-US"/>
              </w:rPr>
              <w:tab/>
              <w:t>Would the Project result in secondary or consequential development activities which could lead to adverse social and environmental effects, or would it generate cumulative impacts with other known existing or planned activities in the area?</w:t>
            </w:r>
          </w:p>
          <w:p w:rsidR="00A31C7F" w:rsidRPr="003874E0" w:rsidRDefault="00A31C7F" w:rsidP="00A31C7F">
            <w:pPr>
              <w:jc w:val="left"/>
              <w:rPr>
                <w:rFonts w:cs="Arial"/>
                <w:i/>
                <w:iCs/>
                <w:szCs w:val="22"/>
                <w:lang w:val="en-US"/>
              </w:rPr>
            </w:pPr>
            <w:r w:rsidRPr="003874E0">
              <w:rPr>
                <w:rFonts w:cs="Arial"/>
                <w:iCs/>
                <w:szCs w:val="22"/>
                <w:lang w:val="en-US"/>
              </w:rPr>
              <w:tab/>
            </w:r>
            <w:r w:rsidRPr="003874E0">
              <w:rPr>
                <w:rFonts w:cs="Arial"/>
                <w:i/>
                <w:iCs/>
                <w:szCs w:val="22"/>
                <w:lang w:val="en-US"/>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rPr>
          <w:trHeight w:val="530"/>
        </w:trPr>
        <w:tc>
          <w:tcPr>
            <w:tcW w:w="9089"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A31C7F" w:rsidRPr="003874E0" w:rsidRDefault="00A31C7F" w:rsidP="00A31C7F">
            <w:pPr>
              <w:jc w:val="center"/>
              <w:rPr>
                <w:rFonts w:cs="Arial"/>
                <w:iCs/>
                <w:szCs w:val="22"/>
                <w:lang w:val="en-US"/>
              </w:rPr>
            </w:pPr>
            <w:r w:rsidRPr="003874E0">
              <w:rPr>
                <w:rFonts w:cs="Arial"/>
                <w:iCs/>
                <w:szCs w:val="22"/>
                <w:lang w:val="en-US"/>
              </w:rPr>
              <w:t>Standard 2: Climate Change Mitigation and Adaptation</w:t>
            </w:r>
          </w:p>
        </w:tc>
        <w:tc>
          <w:tcPr>
            <w:tcW w:w="1171" w:type="dxa"/>
            <w:tcBorders>
              <w:top w:val="single" w:sz="4" w:space="0" w:color="auto"/>
              <w:left w:val="single" w:sz="4" w:space="0" w:color="auto"/>
              <w:bottom w:val="single" w:sz="4" w:space="0" w:color="auto"/>
              <w:right w:val="single" w:sz="4" w:space="0" w:color="auto"/>
            </w:tcBorders>
            <w:shd w:val="clear" w:color="auto" w:fill="DEEAF6"/>
          </w:tcPr>
          <w:p w:rsidR="00A31C7F" w:rsidRPr="003874E0" w:rsidRDefault="00A31C7F" w:rsidP="00A31C7F">
            <w:pPr>
              <w:jc w:val="center"/>
              <w:rPr>
                <w:rFonts w:cs="Arial"/>
                <w:iCs/>
                <w:szCs w:val="22"/>
                <w:lang w:val="en-US"/>
              </w:rPr>
            </w:pP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 xml:space="preserve">2.1 </w:t>
            </w:r>
            <w:r w:rsidRPr="003874E0">
              <w:rPr>
                <w:rFonts w:cs="Arial"/>
                <w:iCs/>
                <w:szCs w:val="22"/>
                <w:lang w:val="en-US"/>
              </w:rPr>
              <w:tab/>
              <w:t>Will the proposed Project result in significant</w:t>
            </w:r>
            <w:r w:rsidRPr="003874E0">
              <w:rPr>
                <w:rFonts w:cs="Arial"/>
                <w:iCs/>
                <w:szCs w:val="22"/>
                <w:vertAlign w:val="superscript"/>
                <w:lang w:val="en-US"/>
              </w:rPr>
              <w:footnoteReference w:id="17"/>
            </w:r>
            <w:r w:rsidRPr="003874E0">
              <w:rPr>
                <w:rFonts w:cs="Arial"/>
                <w:iCs/>
                <w:szCs w:val="22"/>
                <w:vertAlign w:val="superscript"/>
                <w:lang w:val="en-US"/>
              </w:rPr>
              <w:t xml:space="preserve"> </w:t>
            </w:r>
            <w:r w:rsidRPr="003874E0">
              <w:rPr>
                <w:rFonts w:cs="Arial"/>
                <w:iCs/>
                <w:szCs w:val="22"/>
                <w:lang w:val="en-US"/>
              </w:rPr>
              <w:t xml:space="preserve">greenhouse gas emissions or may exacerbate climate change? </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2.2</w:t>
            </w:r>
            <w:r w:rsidRPr="003874E0">
              <w:rPr>
                <w:rFonts w:cs="Arial"/>
                <w:iCs/>
                <w:szCs w:val="22"/>
                <w:lang w:val="en-US"/>
              </w:rPr>
              <w:tab/>
              <w:t xml:space="preserve">Would the potential outcomes of the Project be sensitive or vulnerable to potential impacts of </w:t>
            </w:r>
            <w:r w:rsidRPr="003874E0">
              <w:rPr>
                <w:rFonts w:cs="Arial"/>
                <w:bCs/>
                <w:iCs/>
                <w:szCs w:val="22"/>
                <w:lang w:val="en-US"/>
              </w:rPr>
              <w:t>climate</w:t>
            </w:r>
            <w:r w:rsidRPr="003874E0">
              <w:rPr>
                <w:rFonts w:cs="Arial"/>
                <w:iCs/>
                <w:szCs w:val="22"/>
                <w:lang w:val="en-US"/>
              </w:rPr>
              <w:t xml:space="preserve"> change? </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2.3</w:t>
            </w:r>
            <w:r w:rsidRPr="003874E0">
              <w:rPr>
                <w:rFonts w:cs="Arial"/>
                <w:iCs/>
                <w:szCs w:val="22"/>
                <w:lang w:val="en-US"/>
              </w:rPr>
              <w:tab/>
              <w:t xml:space="preserve">Is the proposed Project likely to directly or indirectly increase social and environmental </w:t>
            </w:r>
            <w:hyperlink r:id="rId25" w:anchor="CCVulnerabilityGlossary" w:history="1">
              <w:r w:rsidRPr="003874E0">
                <w:rPr>
                  <w:rFonts w:cs="Arial"/>
                  <w:iCs/>
                  <w:color w:val="0000FF"/>
                  <w:szCs w:val="22"/>
                  <w:u w:val="single"/>
                  <w:lang w:val="en-US"/>
                </w:rPr>
                <w:t>vulnerability to climate change</w:t>
              </w:r>
            </w:hyperlink>
            <w:r w:rsidRPr="003874E0">
              <w:rPr>
                <w:rFonts w:cs="Arial"/>
                <w:iCs/>
                <w:szCs w:val="22"/>
                <w:lang w:val="en-US"/>
              </w:rPr>
              <w:t xml:space="preserve"> now or in the future (also known as maladaptive practices)?</w:t>
            </w:r>
          </w:p>
          <w:p w:rsidR="00A31C7F" w:rsidRPr="003874E0" w:rsidRDefault="00A31C7F" w:rsidP="00A31C7F">
            <w:pPr>
              <w:jc w:val="left"/>
              <w:rPr>
                <w:rFonts w:cs="Arial"/>
                <w:iCs/>
                <w:szCs w:val="22"/>
                <w:lang w:val="en-US"/>
              </w:rPr>
            </w:pPr>
            <w:r w:rsidRPr="003874E0">
              <w:rPr>
                <w:rFonts w:cs="Arial"/>
                <w:i/>
                <w:iCs/>
                <w:szCs w:val="22"/>
                <w:lang w:val="en-US"/>
              </w:rPr>
              <w:t>For example, changes to land use planning may encourage further development of floodplains, potentially increasing the population’s vulnerability to climate change, specifically flooding</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rPr>
          <w:trHeight w:val="539"/>
        </w:trPr>
        <w:tc>
          <w:tcPr>
            <w:tcW w:w="9089"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A31C7F" w:rsidRPr="003874E0" w:rsidRDefault="00A31C7F" w:rsidP="00A31C7F">
            <w:pPr>
              <w:jc w:val="center"/>
              <w:rPr>
                <w:rFonts w:cs="Arial"/>
                <w:iCs/>
                <w:szCs w:val="22"/>
                <w:lang w:val="en-US"/>
              </w:rPr>
            </w:pPr>
            <w:r w:rsidRPr="003874E0">
              <w:rPr>
                <w:rFonts w:cs="Arial"/>
                <w:iCs/>
                <w:szCs w:val="22"/>
                <w:lang w:val="en-US"/>
              </w:rPr>
              <w:t>Standard 3: Community Health, Safety and Working Conditions</w:t>
            </w:r>
          </w:p>
        </w:tc>
        <w:tc>
          <w:tcPr>
            <w:tcW w:w="1171" w:type="dxa"/>
            <w:tcBorders>
              <w:top w:val="single" w:sz="4" w:space="0" w:color="auto"/>
              <w:left w:val="single" w:sz="4" w:space="0" w:color="auto"/>
              <w:bottom w:val="single" w:sz="4" w:space="0" w:color="auto"/>
              <w:right w:val="single" w:sz="4" w:space="0" w:color="auto"/>
            </w:tcBorders>
            <w:shd w:val="clear" w:color="auto" w:fill="DEEAF6"/>
            <w:vAlign w:val="center"/>
          </w:tcPr>
          <w:p w:rsidR="00A31C7F" w:rsidRPr="003874E0" w:rsidRDefault="00A31C7F" w:rsidP="00A31C7F">
            <w:pPr>
              <w:jc w:val="center"/>
              <w:rPr>
                <w:rFonts w:cs="Arial"/>
                <w:iCs/>
                <w:szCs w:val="22"/>
                <w:lang w:val="en-US"/>
              </w:rPr>
            </w:pP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3.1</w:t>
            </w:r>
            <w:r w:rsidRPr="003874E0">
              <w:rPr>
                <w:rFonts w:cs="Arial"/>
                <w:iCs/>
                <w:szCs w:val="22"/>
                <w:lang w:val="en-US"/>
              </w:rPr>
              <w:tab/>
              <w:t>Would elements of Project construction, operation, or decommissioning pose potential safety risks to local communities?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3.2</w:t>
            </w:r>
            <w:r w:rsidRPr="003874E0">
              <w:rPr>
                <w:rFonts w:cs="Arial"/>
                <w:iCs/>
                <w:szCs w:val="22"/>
                <w:lang w:val="en-US"/>
              </w:rPr>
              <w:tab/>
              <w:t>Would the Project pose potential risks to community health and safety due to the transport, storage, and use and/or disposal of hazardous or dangerous materials (e.g. explosives, fuel and other chemicals during construction and operation)?</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lastRenderedPageBreak/>
              <w:t>3.3</w:t>
            </w:r>
            <w:r w:rsidRPr="003874E0">
              <w:rPr>
                <w:rFonts w:cs="Arial"/>
                <w:iCs/>
                <w:szCs w:val="22"/>
                <w:lang w:val="en-US"/>
              </w:rPr>
              <w:tab/>
              <w:t>Does the Project involve large-scale infrastructure development (e.g. dams, roads, buildings)?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3.4</w:t>
            </w:r>
            <w:r w:rsidRPr="003874E0">
              <w:rPr>
                <w:rFonts w:cs="Arial"/>
                <w:iCs/>
                <w:szCs w:val="22"/>
                <w:lang w:val="en-US"/>
              </w:rPr>
              <w:tab/>
              <w:t>Would failure of structural elements of the Project pose risks to communities? (e.g. collapse of buildings or infrastructure)</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3.5</w:t>
            </w:r>
            <w:r w:rsidRPr="003874E0">
              <w:rPr>
                <w:rFonts w:cs="Arial"/>
                <w:iCs/>
                <w:szCs w:val="22"/>
                <w:lang w:val="en-US"/>
              </w:rPr>
              <w:tab/>
              <w:t>Would the proposed Project be susceptible to or lead to increased vulnerability to earthquakes, subsidence, landslides, erosion, flooding or extreme climatic conditions?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3.6</w:t>
            </w:r>
            <w:r w:rsidRPr="003874E0">
              <w:rPr>
                <w:rFonts w:cs="Arial"/>
                <w:iCs/>
                <w:szCs w:val="22"/>
                <w:lang w:val="en-US"/>
              </w:rPr>
              <w:tab/>
              <w:t>Would the Project result in potential increased health risks (e.g. from water-borne or other vector-borne diseases or communicable infections such as HIV/AIDS)?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3.7</w:t>
            </w:r>
            <w:r w:rsidRPr="003874E0">
              <w:rPr>
                <w:rFonts w:cs="Arial"/>
                <w:iCs/>
                <w:szCs w:val="22"/>
                <w:lang w:val="en-US"/>
              </w:rPr>
              <w:tab/>
              <w:t>Does the Project pose potential risks and vulnerabilities related to occupational health and safety due to physical, chemical, biological, and radiological hazards during Project construction, operation, or decommissioning?</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3.8</w:t>
            </w:r>
            <w:r w:rsidRPr="003874E0">
              <w:rPr>
                <w:rFonts w:cs="Arial"/>
                <w:iCs/>
                <w:szCs w:val="22"/>
                <w:lang w:val="en-US"/>
              </w:rPr>
              <w:tab/>
              <w:t xml:space="preserve">Does the Project involve support for employment or livelihoods that may fail to comply with national and international labor standards (i.e. principles and standards of ILO fundamental conventions)?  </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3.9</w:t>
            </w:r>
            <w:r w:rsidRPr="003874E0">
              <w:rPr>
                <w:rFonts w:cs="Arial"/>
                <w:iCs/>
                <w:szCs w:val="22"/>
                <w:lang w:val="en-US"/>
              </w:rPr>
              <w:tab/>
              <w:t>Does the Project engage security personnel that may pose a potential risk to health and safety of communities and/or individuals (e.g. due to a lack of adequate training or accountability)?</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rPr>
          <w:trHeight w:val="503"/>
        </w:trPr>
        <w:tc>
          <w:tcPr>
            <w:tcW w:w="9089"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A31C7F" w:rsidRPr="003874E0" w:rsidRDefault="00A31C7F" w:rsidP="00A31C7F">
            <w:pPr>
              <w:jc w:val="center"/>
              <w:rPr>
                <w:rFonts w:cs="Arial"/>
                <w:iCs/>
                <w:szCs w:val="22"/>
                <w:lang w:val="en-US"/>
              </w:rPr>
            </w:pPr>
            <w:r w:rsidRPr="003874E0">
              <w:rPr>
                <w:rFonts w:cs="Arial"/>
                <w:iCs/>
                <w:szCs w:val="22"/>
                <w:lang w:val="en-US"/>
              </w:rPr>
              <w:t>Standard 4: Cultural Heritage</w:t>
            </w:r>
          </w:p>
        </w:tc>
        <w:tc>
          <w:tcPr>
            <w:tcW w:w="1171" w:type="dxa"/>
            <w:tcBorders>
              <w:top w:val="single" w:sz="4" w:space="0" w:color="auto"/>
              <w:left w:val="single" w:sz="4" w:space="0" w:color="auto"/>
              <w:bottom w:val="single" w:sz="4" w:space="0" w:color="auto"/>
              <w:right w:val="single" w:sz="4" w:space="0" w:color="auto"/>
            </w:tcBorders>
            <w:shd w:val="clear" w:color="auto" w:fill="DEEAF6"/>
            <w:vAlign w:val="center"/>
          </w:tcPr>
          <w:p w:rsidR="00A31C7F" w:rsidRPr="003874E0" w:rsidRDefault="00A31C7F" w:rsidP="00A31C7F">
            <w:pPr>
              <w:jc w:val="center"/>
              <w:rPr>
                <w:rFonts w:cs="Arial"/>
                <w:iCs/>
                <w:szCs w:val="22"/>
                <w:lang w:val="en-US"/>
              </w:rPr>
            </w:pP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4.1</w:t>
            </w:r>
            <w:r w:rsidRPr="003874E0">
              <w:rPr>
                <w:rFonts w:cs="Arial"/>
                <w:iCs/>
                <w:szCs w:val="22"/>
                <w:lang w:val="en-US"/>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4.2</w:t>
            </w:r>
            <w:r w:rsidRPr="003874E0">
              <w:rPr>
                <w:rFonts w:cs="Arial"/>
                <w:iCs/>
                <w:szCs w:val="22"/>
                <w:lang w:val="en-US"/>
              </w:rPr>
              <w:tab/>
              <w:t>Does the Project propose utilizing tangible and/or intangible forms of cultural heritage for commercial or other purposes?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rPr>
          <w:trHeight w:val="566"/>
        </w:trPr>
        <w:tc>
          <w:tcPr>
            <w:tcW w:w="9089"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A31C7F" w:rsidRPr="003874E0" w:rsidRDefault="00A31C7F" w:rsidP="00A31C7F">
            <w:pPr>
              <w:jc w:val="center"/>
              <w:rPr>
                <w:rFonts w:cs="Arial"/>
                <w:iCs/>
                <w:szCs w:val="22"/>
                <w:lang w:val="en-US"/>
              </w:rPr>
            </w:pPr>
            <w:r w:rsidRPr="003874E0">
              <w:rPr>
                <w:rFonts w:cs="Arial"/>
                <w:iCs/>
                <w:szCs w:val="22"/>
                <w:lang w:val="en-US"/>
              </w:rPr>
              <w:t>Standard 5: Displacement and Resettlement</w:t>
            </w:r>
          </w:p>
        </w:tc>
        <w:tc>
          <w:tcPr>
            <w:tcW w:w="1171" w:type="dxa"/>
            <w:tcBorders>
              <w:top w:val="single" w:sz="4" w:space="0" w:color="auto"/>
              <w:left w:val="single" w:sz="4" w:space="0" w:color="auto"/>
              <w:bottom w:val="single" w:sz="4" w:space="0" w:color="auto"/>
              <w:right w:val="single" w:sz="4" w:space="0" w:color="auto"/>
            </w:tcBorders>
            <w:shd w:val="clear" w:color="auto" w:fill="DEEAF6"/>
            <w:vAlign w:val="center"/>
          </w:tcPr>
          <w:p w:rsidR="00A31C7F" w:rsidRPr="003874E0" w:rsidRDefault="00A31C7F" w:rsidP="00A31C7F">
            <w:pPr>
              <w:jc w:val="center"/>
              <w:rPr>
                <w:rFonts w:cs="Arial"/>
                <w:iCs/>
                <w:szCs w:val="22"/>
                <w:lang w:val="en-US"/>
              </w:rPr>
            </w:pP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5.1</w:t>
            </w:r>
            <w:r w:rsidRPr="003874E0">
              <w:rPr>
                <w:rFonts w:cs="Arial"/>
                <w:iCs/>
                <w:szCs w:val="22"/>
                <w:lang w:val="en-US"/>
              </w:rPr>
              <w:tab/>
              <w:t>Would the Project potentially involve temporary or permanent and full or partial physical displacement?</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5.2</w:t>
            </w:r>
            <w:r w:rsidRPr="003874E0">
              <w:rPr>
                <w:rFonts w:cs="Arial"/>
                <w:iCs/>
                <w:szCs w:val="22"/>
                <w:lang w:val="en-US"/>
              </w:rPr>
              <w:tab/>
              <w:t xml:space="preserve">Would the Project possibly result in economic displacement (e.g. loss of assets or access to resources due to land acquisition or access restrictions – even in the absence of physical relocation)? </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5.3</w:t>
            </w:r>
            <w:r w:rsidRPr="003874E0">
              <w:rPr>
                <w:rFonts w:cs="Arial"/>
                <w:iCs/>
                <w:szCs w:val="22"/>
                <w:lang w:val="en-US"/>
              </w:rPr>
              <w:tab/>
              <w:t>Is there a risk that the Project would lead to forced evictions?</w:t>
            </w:r>
            <w:r w:rsidRPr="003874E0">
              <w:rPr>
                <w:rFonts w:cs="Arial"/>
                <w:iCs/>
                <w:szCs w:val="22"/>
                <w:vertAlign w:val="superscript"/>
                <w:lang w:val="en-US"/>
              </w:rPr>
              <w:footnoteReference w:id="18"/>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5.4</w:t>
            </w:r>
            <w:r w:rsidRPr="003874E0">
              <w:rPr>
                <w:rFonts w:cs="Arial"/>
                <w:iCs/>
                <w:szCs w:val="22"/>
                <w:lang w:val="en-US"/>
              </w:rPr>
              <w:tab/>
              <w:t xml:space="preserve">Would the proposed Project possibly affect land tenure arrangements and/or community based property rights/customary rights to land, territories and/or resources? </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rPr>
          <w:trHeight w:val="584"/>
        </w:trPr>
        <w:tc>
          <w:tcPr>
            <w:tcW w:w="9089"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A31C7F" w:rsidRPr="003874E0" w:rsidRDefault="00A31C7F" w:rsidP="00A31C7F">
            <w:pPr>
              <w:jc w:val="center"/>
              <w:rPr>
                <w:rFonts w:cs="Arial"/>
                <w:iCs/>
                <w:szCs w:val="22"/>
                <w:lang w:val="en-US"/>
              </w:rPr>
            </w:pPr>
            <w:r w:rsidRPr="003874E0">
              <w:rPr>
                <w:rFonts w:cs="Arial"/>
                <w:iCs/>
                <w:szCs w:val="22"/>
                <w:lang w:val="en-US"/>
              </w:rPr>
              <w:t>Standard 6: Indigenous Peoples</w:t>
            </w:r>
          </w:p>
        </w:tc>
        <w:tc>
          <w:tcPr>
            <w:tcW w:w="1171" w:type="dxa"/>
            <w:tcBorders>
              <w:top w:val="single" w:sz="4" w:space="0" w:color="auto"/>
              <w:left w:val="single" w:sz="4" w:space="0" w:color="auto"/>
              <w:bottom w:val="single" w:sz="4" w:space="0" w:color="auto"/>
              <w:right w:val="single" w:sz="4" w:space="0" w:color="auto"/>
            </w:tcBorders>
            <w:shd w:val="clear" w:color="auto" w:fill="DEEAF6"/>
            <w:vAlign w:val="center"/>
          </w:tcPr>
          <w:p w:rsidR="00A31C7F" w:rsidRPr="003874E0" w:rsidRDefault="00A31C7F" w:rsidP="00A31C7F">
            <w:pPr>
              <w:jc w:val="center"/>
              <w:rPr>
                <w:rFonts w:cs="Arial"/>
                <w:iCs/>
                <w:szCs w:val="22"/>
                <w:lang w:val="en-US"/>
              </w:rPr>
            </w:pP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6.1</w:t>
            </w:r>
            <w:r w:rsidRPr="003874E0">
              <w:rPr>
                <w:rFonts w:cs="Arial"/>
                <w:iCs/>
                <w:szCs w:val="22"/>
                <w:lang w:val="en-US"/>
              </w:rPr>
              <w:tab/>
              <w:t>Are indigenous peoples present in the Project area (including Project area of influence)?</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6.2</w:t>
            </w:r>
            <w:r w:rsidRPr="003874E0">
              <w:rPr>
                <w:rFonts w:cs="Arial"/>
                <w:iCs/>
                <w:szCs w:val="22"/>
                <w:lang w:val="en-US"/>
              </w:rPr>
              <w:tab/>
              <w:t>Is it likely that the Project or portions of the Project will be located on lands and territories claimed by indigenous peoples?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6.3</w:t>
            </w:r>
            <w:r w:rsidRPr="003874E0">
              <w:rPr>
                <w:rFonts w:cs="Arial"/>
                <w:iCs/>
                <w:szCs w:val="22"/>
                <w:lang w:val="en-US"/>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rsidR="00A31C7F" w:rsidRPr="003874E0" w:rsidRDefault="00A31C7F" w:rsidP="00A31C7F">
            <w:pPr>
              <w:jc w:val="left"/>
              <w:rPr>
                <w:rFonts w:cs="Arial"/>
                <w:i/>
                <w:iCs/>
                <w:szCs w:val="22"/>
                <w:lang w:val="en-US"/>
              </w:rPr>
            </w:pPr>
            <w:r w:rsidRPr="003874E0">
              <w:rPr>
                <w:rFonts w:cs="Arial"/>
                <w:i/>
                <w:iCs/>
                <w:szCs w:val="22"/>
                <w:lang w:val="en-US"/>
              </w:rPr>
              <w:lastRenderedPageBreak/>
              <w:t>If the answer to the screening question 6.3 is “yes” the potential risk impacts are considered potentially severe and/or critical and the Project would be categorized as either Moderate or High Risk.</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lastRenderedPageBreak/>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6.4</w:t>
            </w:r>
            <w:r w:rsidRPr="003874E0">
              <w:rPr>
                <w:rFonts w:cs="Arial"/>
                <w:iCs/>
                <w:szCs w:val="22"/>
                <w:lang w:val="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6.5</w:t>
            </w:r>
            <w:r w:rsidRPr="003874E0">
              <w:rPr>
                <w:rFonts w:cs="Arial"/>
                <w:iCs/>
                <w:szCs w:val="22"/>
                <w:lang w:val="en-US"/>
              </w:rPr>
              <w:tab/>
              <w:t>Does the proposed Project involve the utilization and/or commercial development of natural resources on lands and territories claimed by indigenous peoples?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6.6</w:t>
            </w:r>
            <w:r w:rsidRPr="003874E0">
              <w:rPr>
                <w:rFonts w:cs="Arial"/>
                <w:iCs/>
                <w:szCs w:val="22"/>
                <w:lang w:val="en-US"/>
              </w:rPr>
              <w:tab/>
              <w:t>Is there a potential for forced eviction or the whole or partial physical or economic displacement of indigenous peoples, including through access restrictions to lands, territories, and resources?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6.7</w:t>
            </w:r>
            <w:r w:rsidRPr="003874E0">
              <w:rPr>
                <w:rFonts w:cs="Arial"/>
                <w:iCs/>
                <w:szCs w:val="22"/>
                <w:lang w:val="en-US"/>
              </w:rPr>
              <w:tab/>
              <w:t>Would the Project adversely affect the development priorities of indigenous peoples as defined by them?</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6.8</w:t>
            </w:r>
            <w:r w:rsidRPr="003874E0">
              <w:rPr>
                <w:rFonts w:cs="Arial"/>
                <w:iCs/>
                <w:szCs w:val="22"/>
                <w:lang w:val="en-US"/>
              </w:rPr>
              <w:tab/>
              <w:t>Would the Project potentially affect the physical and cultural survival of indigenous peoples?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6.9</w:t>
            </w:r>
            <w:r w:rsidRPr="003874E0">
              <w:rPr>
                <w:rFonts w:cs="Arial"/>
                <w:iCs/>
                <w:szCs w:val="22"/>
                <w:lang w:val="en-US"/>
              </w:rPr>
              <w:tab/>
              <w:t>Would the Project potentially affect the Cultural Heritage of indigenous peoples, including through the commercialization or use of their traditional knowledge and practices?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rPr>
          <w:trHeight w:val="602"/>
        </w:trPr>
        <w:tc>
          <w:tcPr>
            <w:tcW w:w="9089" w:type="dxa"/>
            <w:tcBorders>
              <w:top w:val="single" w:sz="4" w:space="0" w:color="auto"/>
              <w:left w:val="single" w:sz="4" w:space="0" w:color="auto"/>
              <w:bottom w:val="single" w:sz="4" w:space="0" w:color="auto"/>
              <w:right w:val="single" w:sz="4" w:space="0" w:color="auto"/>
            </w:tcBorders>
            <w:shd w:val="clear" w:color="auto" w:fill="DEEAF6"/>
            <w:vAlign w:val="center"/>
            <w:hideMark/>
          </w:tcPr>
          <w:p w:rsidR="00A31C7F" w:rsidRPr="003874E0" w:rsidRDefault="00A31C7F" w:rsidP="00A31C7F">
            <w:pPr>
              <w:jc w:val="center"/>
              <w:rPr>
                <w:rFonts w:cs="Arial"/>
                <w:iCs/>
                <w:szCs w:val="22"/>
                <w:lang w:val="en-US"/>
              </w:rPr>
            </w:pPr>
            <w:r w:rsidRPr="003874E0">
              <w:rPr>
                <w:rFonts w:cs="Arial"/>
                <w:iCs/>
                <w:szCs w:val="22"/>
                <w:lang w:val="en-US"/>
              </w:rPr>
              <w:t>Standard 7: Pollution Prevention and Resource Efficiency</w:t>
            </w:r>
          </w:p>
        </w:tc>
        <w:tc>
          <w:tcPr>
            <w:tcW w:w="1171" w:type="dxa"/>
            <w:tcBorders>
              <w:top w:val="single" w:sz="4" w:space="0" w:color="auto"/>
              <w:left w:val="single" w:sz="4" w:space="0" w:color="auto"/>
              <w:bottom w:val="single" w:sz="4" w:space="0" w:color="auto"/>
              <w:right w:val="single" w:sz="4" w:space="0" w:color="auto"/>
            </w:tcBorders>
            <w:shd w:val="clear" w:color="auto" w:fill="DEEAF6"/>
            <w:vAlign w:val="center"/>
          </w:tcPr>
          <w:p w:rsidR="00A31C7F" w:rsidRPr="003874E0" w:rsidRDefault="00A31C7F" w:rsidP="00A31C7F">
            <w:pPr>
              <w:jc w:val="center"/>
              <w:rPr>
                <w:rFonts w:cs="Arial"/>
                <w:i/>
                <w:iCs/>
                <w:szCs w:val="22"/>
                <w:lang w:val="en-US"/>
              </w:rPr>
            </w:pP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7.1</w:t>
            </w:r>
            <w:r w:rsidRPr="003874E0">
              <w:rPr>
                <w:rFonts w:cs="Arial"/>
                <w:iCs/>
                <w:szCs w:val="22"/>
                <w:lang w:val="en-US"/>
              </w:rPr>
              <w:tab/>
              <w:t xml:space="preserve">Would the Project potentially result in the release of pollutants to the environment due to routine or non-routine circumstances with the potential for adverse local, regional, and/or </w:t>
            </w:r>
            <w:hyperlink r:id="rId26" w:anchor="TransboundaryImpactsGlossary" w:history="1">
              <w:r w:rsidRPr="003874E0">
                <w:rPr>
                  <w:rFonts w:cs="Arial"/>
                  <w:iCs/>
                  <w:color w:val="0000FF"/>
                  <w:szCs w:val="22"/>
                  <w:u w:val="single"/>
                  <w:lang w:val="en-US"/>
                </w:rPr>
                <w:t>transboundary impacts</w:t>
              </w:r>
            </w:hyperlink>
            <w:r w:rsidRPr="003874E0">
              <w:rPr>
                <w:rFonts w:cs="Arial"/>
                <w:iCs/>
                <w:szCs w:val="22"/>
                <w:lang w:val="en-US"/>
              </w:rPr>
              <w:t xml:space="preserve">? </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7.2</w:t>
            </w:r>
            <w:r w:rsidRPr="003874E0">
              <w:rPr>
                <w:rFonts w:cs="Arial"/>
                <w:iCs/>
                <w:szCs w:val="22"/>
                <w:lang w:val="en-US"/>
              </w:rPr>
              <w:tab/>
              <w:t>Would the proposed Project potentially result in the generation of waste (both hazardous and non-hazardous)?</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rPr>
          <w:trHeight w:val="402"/>
        </w:trPr>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7.3</w:t>
            </w:r>
            <w:r w:rsidRPr="003874E0">
              <w:rPr>
                <w:rFonts w:cs="Arial"/>
                <w:iCs/>
                <w:szCs w:val="22"/>
                <w:lang w:val="en-US"/>
              </w:rPr>
              <w:tab/>
              <w:t>Will the proposed Project potentially involve the manufacture, trade, release, and/or use of hazardous chemicals and/or materials? Does the Project propose use of chemicals or materials subject to international bans or phase-outs?</w:t>
            </w:r>
          </w:p>
          <w:p w:rsidR="00A31C7F" w:rsidRPr="003874E0" w:rsidRDefault="00A31C7F" w:rsidP="00A31C7F">
            <w:pPr>
              <w:jc w:val="left"/>
              <w:rPr>
                <w:rFonts w:cs="Arial"/>
                <w:iCs/>
                <w:szCs w:val="22"/>
                <w:lang w:val="en-US"/>
              </w:rPr>
            </w:pPr>
            <w:r w:rsidRPr="003874E0">
              <w:rPr>
                <w:rFonts w:cs="Arial"/>
                <w:i/>
                <w:iCs/>
                <w:szCs w:val="22"/>
                <w:lang w:val="en-US"/>
              </w:rPr>
              <w:t>For example, DDT, PCBs and other chemicals listed in international conventions such as the Stockholm Conventions on Persistent Organic Pollutants or the Montreal Protocol</w:t>
            </w:r>
            <w:r w:rsidRPr="003874E0">
              <w:rPr>
                <w:rFonts w:cs="Arial"/>
                <w:iCs/>
                <w:szCs w:val="22"/>
                <w:lang w:val="en-US"/>
              </w:rPr>
              <w:t xml:space="preserve"> </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 xml:space="preserve">7.4 </w:t>
            </w:r>
            <w:r w:rsidRPr="003874E0">
              <w:rPr>
                <w:rFonts w:cs="Arial"/>
                <w:iCs/>
                <w:szCs w:val="22"/>
                <w:lang w:val="en-US"/>
              </w:rPr>
              <w:tab/>
              <w:t>Will the proposed Project involve the application of pesticides that may have a negative effect on the environment or human health?</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r w:rsidR="00A31C7F" w:rsidRPr="003874E0" w:rsidTr="00A31C7F">
        <w:tc>
          <w:tcPr>
            <w:tcW w:w="9089"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left"/>
              <w:rPr>
                <w:rFonts w:cs="Arial"/>
                <w:iCs/>
                <w:szCs w:val="22"/>
                <w:lang w:val="en-US"/>
              </w:rPr>
            </w:pPr>
            <w:r w:rsidRPr="003874E0">
              <w:rPr>
                <w:rFonts w:cs="Arial"/>
                <w:iCs/>
                <w:szCs w:val="22"/>
                <w:lang w:val="en-US"/>
              </w:rPr>
              <w:t>7.5</w:t>
            </w:r>
            <w:r w:rsidRPr="003874E0">
              <w:rPr>
                <w:rFonts w:cs="Arial"/>
                <w:iCs/>
                <w:szCs w:val="22"/>
                <w:lang w:val="en-US"/>
              </w:rPr>
              <w:tab/>
              <w:t xml:space="preserve">Does the Project include activities that require significant consumption of raw materials, energy, and/or water? </w:t>
            </w:r>
          </w:p>
        </w:tc>
        <w:tc>
          <w:tcPr>
            <w:tcW w:w="1171" w:type="dxa"/>
            <w:tcBorders>
              <w:top w:val="single" w:sz="4" w:space="0" w:color="auto"/>
              <w:left w:val="single" w:sz="4" w:space="0" w:color="auto"/>
              <w:bottom w:val="single" w:sz="4" w:space="0" w:color="auto"/>
              <w:right w:val="single" w:sz="4" w:space="0" w:color="auto"/>
            </w:tcBorders>
            <w:hideMark/>
          </w:tcPr>
          <w:p w:rsidR="00A31C7F" w:rsidRPr="003874E0" w:rsidRDefault="00A31C7F" w:rsidP="00A31C7F">
            <w:pPr>
              <w:jc w:val="center"/>
              <w:rPr>
                <w:rFonts w:cs="Arial"/>
                <w:iCs/>
                <w:szCs w:val="22"/>
                <w:lang w:val="en-US"/>
              </w:rPr>
            </w:pPr>
            <w:r w:rsidRPr="003874E0">
              <w:rPr>
                <w:rFonts w:cs="Arial"/>
                <w:iCs/>
                <w:szCs w:val="22"/>
                <w:lang w:val="en-US"/>
              </w:rPr>
              <w:t>N</w:t>
            </w:r>
          </w:p>
        </w:tc>
      </w:tr>
    </w:tbl>
    <w:p w:rsidR="00A31C7F" w:rsidRPr="003874E0" w:rsidRDefault="00A31C7F" w:rsidP="00A31C7F">
      <w:pPr>
        <w:spacing w:after="0"/>
        <w:jc w:val="left"/>
        <w:rPr>
          <w:rFonts w:cs="Arial"/>
          <w:bCs/>
          <w:iCs/>
          <w:szCs w:val="22"/>
          <w:lang w:val="en-US"/>
        </w:rPr>
        <w:sectPr w:rsidR="00A31C7F" w:rsidRPr="003874E0">
          <w:pgSz w:w="11906" w:h="16838"/>
          <w:pgMar w:top="864" w:right="1152" w:bottom="864" w:left="1152" w:header="720" w:footer="432" w:gutter="0"/>
          <w:cols w:space="720"/>
        </w:sectPr>
      </w:pPr>
    </w:p>
    <w:p w:rsidR="00A31C7F" w:rsidRPr="003874E0" w:rsidRDefault="000279CA" w:rsidP="00A31C7F">
      <w:pPr>
        <w:spacing w:after="0"/>
        <w:jc w:val="center"/>
        <w:rPr>
          <w:rFonts w:cs="Arial"/>
          <w:b/>
          <w:szCs w:val="22"/>
        </w:rPr>
      </w:pPr>
      <w:r w:rsidRPr="003874E0">
        <w:rPr>
          <w:rFonts w:cs="Arial"/>
          <w:b/>
          <w:szCs w:val="22"/>
        </w:rPr>
        <w:lastRenderedPageBreak/>
        <w:t>A</w:t>
      </w:r>
      <w:r w:rsidR="005D2561" w:rsidRPr="003874E0">
        <w:rPr>
          <w:rFonts w:cs="Arial"/>
          <w:b/>
          <w:szCs w:val="22"/>
        </w:rPr>
        <w:t>NNEX V</w:t>
      </w:r>
    </w:p>
    <w:p w:rsidR="00A31C7F" w:rsidRPr="003874E0" w:rsidRDefault="00A31C7F" w:rsidP="00A31C7F">
      <w:pPr>
        <w:spacing w:after="0"/>
        <w:jc w:val="center"/>
        <w:rPr>
          <w:rFonts w:cs="Arial"/>
          <w:b/>
          <w:bCs/>
          <w:iCs/>
          <w:szCs w:val="22"/>
          <w:lang w:val="en-US"/>
        </w:rPr>
      </w:pPr>
      <w:r w:rsidRPr="003874E0">
        <w:rPr>
          <w:rFonts w:cs="Arial"/>
          <w:b/>
          <w:bCs/>
          <w:iCs/>
          <w:szCs w:val="22"/>
          <w:lang w:val="en-US"/>
        </w:rPr>
        <w:t>Terms of Reference</w:t>
      </w:r>
    </w:p>
    <w:p w:rsidR="00A31C7F" w:rsidRPr="003874E0" w:rsidRDefault="00A31C7F" w:rsidP="00A31C7F">
      <w:pPr>
        <w:spacing w:after="0"/>
        <w:jc w:val="center"/>
        <w:rPr>
          <w:rFonts w:cs="Arial"/>
          <w:b/>
          <w:bCs/>
          <w:iCs/>
          <w:szCs w:val="22"/>
          <w:lang w:val="en-US"/>
        </w:rPr>
      </w:pPr>
      <w:r w:rsidRPr="003874E0">
        <w:rPr>
          <w:rFonts w:cs="Arial"/>
          <w:b/>
          <w:bCs/>
          <w:iCs/>
          <w:szCs w:val="22"/>
          <w:lang w:val="en-US"/>
        </w:rPr>
        <w:t>PROJECT BOARD</w:t>
      </w:r>
    </w:p>
    <w:p w:rsidR="00A31C7F" w:rsidRPr="003874E0" w:rsidRDefault="00A31C7F" w:rsidP="00A31C7F">
      <w:pPr>
        <w:jc w:val="center"/>
        <w:rPr>
          <w:rFonts w:cs="Arial"/>
          <w:b/>
          <w:bCs/>
          <w:iCs/>
          <w:szCs w:val="22"/>
          <w:lang w:val="en-US"/>
        </w:rPr>
      </w:pPr>
    </w:p>
    <w:p w:rsidR="00A31C7F" w:rsidRPr="003874E0" w:rsidRDefault="00A31C7F" w:rsidP="00A31C7F">
      <w:pPr>
        <w:rPr>
          <w:rFonts w:cs="Arial"/>
          <w:b/>
          <w:bCs/>
          <w:iCs/>
          <w:szCs w:val="22"/>
          <w:lang w:val="en-US"/>
        </w:rPr>
      </w:pPr>
      <w:r w:rsidRPr="003874E0">
        <w:rPr>
          <w:rFonts w:cs="Arial"/>
          <w:b/>
          <w:bCs/>
          <w:iCs/>
          <w:szCs w:val="22"/>
          <w:lang w:val="en-US"/>
        </w:rPr>
        <w:t>1.</w:t>
      </w:r>
      <w:r w:rsidRPr="003874E0">
        <w:rPr>
          <w:rFonts w:cs="Arial"/>
          <w:b/>
          <w:bCs/>
          <w:iCs/>
          <w:szCs w:val="22"/>
          <w:lang w:val="en-US"/>
        </w:rPr>
        <w:tab/>
        <w:t>BACKGROUND</w:t>
      </w:r>
    </w:p>
    <w:p w:rsidR="00A31C7F" w:rsidRPr="003874E0" w:rsidRDefault="00A31C7F" w:rsidP="00A31C7F">
      <w:pPr>
        <w:rPr>
          <w:rFonts w:cs="Arial"/>
          <w:iCs/>
          <w:szCs w:val="22"/>
          <w:lang w:val="en-US"/>
        </w:rPr>
      </w:pPr>
    </w:p>
    <w:p w:rsidR="005D2561" w:rsidRPr="003874E0" w:rsidRDefault="005D2561" w:rsidP="005D2561">
      <w:pPr>
        <w:rPr>
          <w:rFonts w:cs="Arial"/>
          <w:iCs/>
          <w:szCs w:val="22"/>
        </w:rPr>
      </w:pPr>
      <w:r w:rsidRPr="003874E0">
        <w:rPr>
          <w:rFonts w:cs="Arial"/>
          <w:iCs/>
          <w:szCs w:val="22"/>
        </w:rPr>
        <w:t xml:space="preserve">Even with some progress in recent years respect for the human rights of LGBTI persons remain largely absent in the Caribbean region.   Many Caribbean countries still criminalize same sex relations resulting in pervasive stigma, discrimination and violence. Violations of civil and political, as well as economic, social and cultural rights continue. </w:t>
      </w:r>
    </w:p>
    <w:p w:rsidR="005D2561" w:rsidRPr="003874E0" w:rsidRDefault="005D2561" w:rsidP="005D2561">
      <w:pPr>
        <w:rPr>
          <w:rFonts w:cs="Arial"/>
          <w:iCs/>
          <w:szCs w:val="22"/>
        </w:rPr>
      </w:pPr>
      <w:r w:rsidRPr="003874E0">
        <w:rPr>
          <w:rFonts w:cs="Arial"/>
          <w:iCs/>
          <w:szCs w:val="22"/>
        </w:rPr>
        <w:t>Ten Caribbean countries have discriminatory laws against same-sex sexual acts. In Jamaica, the 1864 Offences against the Person Act, calls for a penalty of up to 10 years of imprisonment for those convicted of the “abominable crime of buggery”.  Although these laws tend not to be enforced, their existence is used to harass and threaten LGBT people, and they contribute to an environment that condones discrimination, stigma and violence.</w:t>
      </w:r>
    </w:p>
    <w:p w:rsidR="005D2561" w:rsidRPr="003874E0" w:rsidRDefault="005D2561" w:rsidP="005D2561">
      <w:pPr>
        <w:rPr>
          <w:rFonts w:cs="Arial"/>
          <w:iCs/>
          <w:szCs w:val="22"/>
          <w:lang w:val="en-US"/>
        </w:rPr>
      </w:pPr>
      <w:r w:rsidRPr="003874E0">
        <w:rPr>
          <w:rFonts w:cs="Arial"/>
          <w:iCs/>
          <w:szCs w:val="22"/>
          <w:lang w:val="en-US"/>
        </w:rPr>
        <w:t xml:space="preserve">Being LGBTI in the Caribbean: Reducing Inequality &amp; Exclusion Experienced by LGBTI People” will examine the experiences of LGBTI people in four select Caribbean countries: Barbados, Dominican Republic, Haiti and Jamaica. This project will simultaneously address LGBTI issues in the region from a human rights and a development perspective, as well as contextualize the issues against the backdrop of civil society capacity development, community mobilization and government engagement. </w:t>
      </w:r>
    </w:p>
    <w:p w:rsidR="00332355" w:rsidRPr="003874E0" w:rsidRDefault="005D2561" w:rsidP="00332355">
      <w:pPr>
        <w:rPr>
          <w:rFonts w:cs="Arial"/>
          <w:iCs/>
          <w:szCs w:val="22"/>
          <w:lang w:val="en-US"/>
        </w:rPr>
      </w:pPr>
      <w:r w:rsidRPr="003874E0">
        <w:rPr>
          <w:rFonts w:cs="Arial"/>
          <w:iCs/>
          <w:szCs w:val="22"/>
          <w:lang w:val="en-US"/>
        </w:rPr>
        <w:t xml:space="preserve">The project aims to strengthen the evidence base, develop advocacy capacity and public information materials, and convene regional and national dialogues that bring together national decision makers from the executive, legislative and judiciary branches of government with LGBTI civil society organizations, their allies and other stakeholders.  </w:t>
      </w:r>
      <w:r w:rsidR="00A31C7F" w:rsidRPr="003874E0">
        <w:rPr>
          <w:rFonts w:cs="Arial"/>
          <w:iCs/>
          <w:szCs w:val="22"/>
          <w:lang w:val="en-US"/>
        </w:rPr>
        <w:t>The main outputs of</w:t>
      </w:r>
      <w:r w:rsidR="00332355" w:rsidRPr="003874E0">
        <w:rPr>
          <w:rFonts w:cs="Arial"/>
          <w:iCs/>
          <w:szCs w:val="22"/>
          <w:lang w:val="en-US"/>
        </w:rPr>
        <w:t xml:space="preserve"> the project are; </w:t>
      </w:r>
    </w:p>
    <w:p w:rsidR="00332355" w:rsidRPr="003874E0" w:rsidRDefault="005D2561" w:rsidP="00016F76">
      <w:pPr>
        <w:pStyle w:val="ListParagraph"/>
        <w:numPr>
          <w:ilvl w:val="0"/>
          <w:numId w:val="19"/>
        </w:numPr>
        <w:rPr>
          <w:rFonts w:cs="Arial"/>
          <w:iCs/>
          <w:szCs w:val="22"/>
          <w:lang w:val="en-US"/>
        </w:rPr>
      </w:pPr>
      <w:r w:rsidRPr="003874E0">
        <w:rPr>
          <w:rFonts w:cs="Arial"/>
          <w:iCs/>
          <w:szCs w:val="22"/>
          <w:lang w:val="en-US"/>
        </w:rPr>
        <w:t>To strengthen data/evidence base on the rights of LGBTI people and enhance the capacity of governments, civil society and LGBTI groups to address and reduce inequality, exclusion, violence and discrimination experienced by LGBTI persons in four countries – Barbados, Dominican Republic, Haiti and Jamaica.</w:t>
      </w:r>
    </w:p>
    <w:p w:rsidR="005D2561" w:rsidRPr="003874E0" w:rsidRDefault="005D2561" w:rsidP="00016F76">
      <w:pPr>
        <w:pStyle w:val="ListParagraph"/>
        <w:numPr>
          <w:ilvl w:val="0"/>
          <w:numId w:val="19"/>
        </w:numPr>
        <w:rPr>
          <w:rFonts w:cs="Arial"/>
          <w:iCs/>
          <w:szCs w:val="22"/>
          <w:lang w:val="en-US"/>
        </w:rPr>
      </w:pPr>
      <w:r w:rsidRPr="003874E0">
        <w:rPr>
          <w:rFonts w:cs="Arial"/>
          <w:iCs/>
          <w:szCs w:val="22"/>
          <w:lang w:val="en-US"/>
        </w:rPr>
        <w:t>To increase awareness of homophobic and transphobic violence and discrimination and strengthen the capacity of civil society organizations to challenge negative attitudes towards LGBTI people including through engaging government officials, parliamentarians, political parties, trade unions, religious leaders, civil society, media, and the general population in four countries – Barbados, Dominican Republic, Haiti and Jamaica and regionally.</w:t>
      </w:r>
    </w:p>
    <w:p w:rsidR="00A31C7F" w:rsidRPr="003874E0" w:rsidRDefault="00A31C7F" w:rsidP="00A31C7F">
      <w:pPr>
        <w:ind w:left="1080"/>
        <w:contextualSpacing/>
        <w:rPr>
          <w:rFonts w:cs="Arial"/>
          <w:bCs/>
          <w:iCs/>
          <w:szCs w:val="22"/>
          <w:lang w:val="en-US"/>
        </w:rPr>
      </w:pPr>
    </w:p>
    <w:p w:rsidR="00A31C7F" w:rsidRPr="003874E0" w:rsidRDefault="00A31C7F" w:rsidP="00A31C7F">
      <w:pPr>
        <w:rPr>
          <w:rFonts w:cs="Arial"/>
          <w:b/>
          <w:bCs/>
          <w:iCs/>
          <w:szCs w:val="22"/>
          <w:lang w:val="en-US"/>
        </w:rPr>
      </w:pPr>
      <w:r w:rsidRPr="003874E0">
        <w:rPr>
          <w:rFonts w:cs="Arial"/>
          <w:b/>
          <w:bCs/>
          <w:iCs/>
          <w:szCs w:val="22"/>
          <w:lang w:val="en-US"/>
        </w:rPr>
        <w:t xml:space="preserve">2. </w:t>
      </w:r>
      <w:r w:rsidRPr="003874E0">
        <w:rPr>
          <w:rFonts w:cs="Arial"/>
          <w:b/>
          <w:bCs/>
          <w:iCs/>
          <w:szCs w:val="22"/>
          <w:lang w:val="en-US"/>
        </w:rPr>
        <w:tab/>
        <w:t>COMPOSITION</w:t>
      </w:r>
    </w:p>
    <w:p w:rsidR="00A31C7F" w:rsidRPr="003874E0" w:rsidRDefault="00A31C7F" w:rsidP="00A31C7F">
      <w:pPr>
        <w:rPr>
          <w:rFonts w:cs="Arial"/>
          <w:iCs/>
          <w:szCs w:val="22"/>
          <w:lang w:val="en-US"/>
        </w:rPr>
      </w:pPr>
      <w:r w:rsidRPr="003874E0">
        <w:rPr>
          <w:rFonts w:cs="Arial"/>
          <w:iCs/>
          <w:szCs w:val="22"/>
          <w:lang w:val="en-US"/>
        </w:rPr>
        <w:t>Representatives from the following organisations shall comprise the Project Board:</w:t>
      </w:r>
    </w:p>
    <w:p w:rsidR="00A31C7F" w:rsidRPr="003874E0" w:rsidRDefault="00A31C7F" w:rsidP="00A31C7F">
      <w:pPr>
        <w:rPr>
          <w:rFonts w:cs="Arial"/>
          <w:iCs/>
          <w:szCs w:val="22"/>
          <w:lang w:val="en-US"/>
        </w:rPr>
      </w:pPr>
      <w:r w:rsidRPr="003874E0">
        <w:rPr>
          <w:rFonts w:cs="Arial"/>
          <w:iCs/>
          <w:szCs w:val="22"/>
          <w:u w:val="single"/>
          <w:lang w:val="en-US"/>
        </w:rPr>
        <w:t>Executive:</w:t>
      </w:r>
      <w:r w:rsidRPr="003874E0">
        <w:rPr>
          <w:rFonts w:cs="Arial"/>
          <w:iCs/>
          <w:szCs w:val="22"/>
          <w:lang w:val="en-US"/>
        </w:rPr>
        <w:t xml:space="preserve"> </w:t>
      </w:r>
    </w:p>
    <w:p w:rsidR="00A31C7F" w:rsidRPr="003874E0" w:rsidRDefault="00A31C7F" w:rsidP="00A31C7F">
      <w:pPr>
        <w:rPr>
          <w:rFonts w:cs="Arial"/>
          <w:iCs/>
          <w:szCs w:val="22"/>
          <w:lang w:val="en-US"/>
        </w:rPr>
      </w:pPr>
      <w:r w:rsidRPr="003874E0">
        <w:rPr>
          <w:rFonts w:cs="Arial"/>
          <w:iCs/>
          <w:szCs w:val="22"/>
          <w:lang w:val="en-US"/>
        </w:rPr>
        <w:t xml:space="preserve">Chair - UNDP Director Regional Hub </w:t>
      </w:r>
    </w:p>
    <w:p w:rsidR="00A31C7F" w:rsidRPr="003874E0" w:rsidRDefault="00A31C7F" w:rsidP="00A31C7F">
      <w:pPr>
        <w:rPr>
          <w:rFonts w:cs="Arial"/>
          <w:iCs/>
          <w:szCs w:val="22"/>
          <w:lang w:val="en-US"/>
        </w:rPr>
      </w:pPr>
      <w:r w:rsidRPr="003874E0">
        <w:rPr>
          <w:rFonts w:cs="Arial"/>
          <w:iCs/>
          <w:szCs w:val="22"/>
          <w:u w:val="single"/>
          <w:lang w:val="en-US"/>
        </w:rPr>
        <w:t>Senior Beneficiaries</w:t>
      </w:r>
      <w:r w:rsidRPr="003874E0">
        <w:rPr>
          <w:rFonts w:cs="Arial"/>
          <w:iCs/>
          <w:szCs w:val="22"/>
          <w:lang w:val="en-US"/>
        </w:rPr>
        <w:t xml:space="preserve">: </w:t>
      </w:r>
    </w:p>
    <w:p w:rsidR="00A31C7F" w:rsidRPr="003874E0" w:rsidRDefault="00A31C7F" w:rsidP="00A31C7F">
      <w:pPr>
        <w:rPr>
          <w:rFonts w:cs="Arial"/>
          <w:iCs/>
          <w:szCs w:val="22"/>
        </w:rPr>
      </w:pPr>
      <w:r w:rsidRPr="003874E0">
        <w:rPr>
          <w:rFonts w:cs="Arial"/>
          <w:iCs/>
          <w:szCs w:val="22"/>
        </w:rPr>
        <w:t>CARIFLAGS</w:t>
      </w:r>
      <w:r w:rsidR="004B24CB">
        <w:rPr>
          <w:rFonts w:cs="Arial"/>
          <w:iCs/>
          <w:szCs w:val="22"/>
        </w:rPr>
        <w:t>; REDLACTRANS-Caribbean; PANCAP</w:t>
      </w:r>
      <w:r w:rsidR="00BB6BEC" w:rsidRPr="003874E0">
        <w:rPr>
          <w:rFonts w:cs="Arial"/>
          <w:iCs/>
          <w:szCs w:val="22"/>
        </w:rPr>
        <w:t xml:space="preserve"> </w:t>
      </w:r>
      <w:r w:rsidR="00C473DD" w:rsidRPr="003874E0">
        <w:rPr>
          <w:rFonts w:cs="Arial"/>
          <w:iCs/>
          <w:szCs w:val="22"/>
        </w:rPr>
        <w:t xml:space="preserve"> </w:t>
      </w:r>
    </w:p>
    <w:p w:rsidR="00A31C7F" w:rsidRPr="003874E0" w:rsidRDefault="00A31C7F" w:rsidP="00A31C7F">
      <w:pPr>
        <w:rPr>
          <w:rFonts w:cs="Arial"/>
          <w:iCs/>
          <w:szCs w:val="22"/>
          <w:lang w:val="en-US"/>
        </w:rPr>
      </w:pPr>
      <w:r w:rsidRPr="003874E0">
        <w:rPr>
          <w:rFonts w:cs="Arial"/>
          <w:iCs/>
          <w:szCs w:val="22"/>
          <w:u w:val="single"/>
          <w:lang w:val="en-US"/>
        </w:rPr>
        <w:t>Senior Supplier:</w:t>
      </w:r>
      <w:r w:rsidRPr="003874E0">
        <w:rPr>
          <w:rFonts w:cs="Arial"/>
          <w:iCs/>
          <w:szCs w:val="22"/>
          <w:lang w:val="en-US"/>
        </w:rPr>
        <w:t xml:space="preserve">  </w:t>
      </w:r>
    </w:p>
    <w:p w:rsidR="00A31C7F" w:rsidRPr="003874E0" w:rsidRDefault="00A31C7F" w:rsidP="00A31C7F">
      <w:pPr>
        <w:rPr>
          <w:rFonts w:cs="Arial"/>
          <w:iCs/>
          <w:szCs w:val="22"/>
          <w:lang w:val="en-US"/>
        </w:rPr>
      </w:pPr>
      <w:r w:rsidRPr="003874E0">
        <w:rPr>
          <w:rFonts w:cs="Arial"/>
          <w:iCs/>
          <w:szCs w:val="22"/>
          <w:lang w:val="en-US"/>
        </w:rPr>
        <w:t xml:space="preserve">USAID </w:t>
      </w:r>
    </w:p>
    <w:p w:rsidR="00A31C7F" w:rsidRPr="003874E0" w:rsidRDefault="00A31C7F" w:rsidP="00A31C7F">
      <w:pPr>
        <w:spacing w:after="0"/>
        <w:jc w:val="left"/>
        <w:rPr>
          <w:rFonts w:cs="Arial"/>
          <w:iCs/>
          <w:szCs w:val="22"/>
          <w:u w:val="single"/>
        </w:rPr>
      </w:pPr>
      <w:r w:rsidRPr="003874E0">
        <w:rPr>
          <w:rFonts w:cs="Arial"/>
          <w:iCs/>
          <w:szCs w:val="22"/>
          <w:u w:val="single"/>
        </w:rPr>
        <w:br w:type="page"/>
      </w:r>
    </w:p>
    <w:p w:rsidR="00A31C7F" w:rsidRPr="003874E0" w:rsidRDefault="00A31C7F" w:rsidP="00A31C7F">
      <w:pPr>
        <w:rPr>
          <w:rFonts w:cs="Arial"/>
          <w:iCs/>
          <w:szCs w:val="22"/>
          <w:u w:val="single"/>
        </w:rPr>
      </w:pPr>
      <w:r w:rsidRPr="003874E0">
        <w:rPr>
          <w:rFonts w:cs="Arial"/>
          <w:iCs/>
          <w:szCs w:val="22"/>
          <w:u w:val="single"/>
        </w:rPr>
        <w:lastRenderedPageBreak/>
        <w:t>Project Assurance:</w:t>
      </w:r>
    </w:p>
    <w:p w:rsidR="00A31C7F" w:rsidRPr="003874E0" w:rsidRDefault="00A31C7F" w:rsidP="00A31C7F">
      <w:pPr>
        <w:rPr>
          <w:rFonts w:cs="Arial"/>
          <w:iCs/>
          <w:szCs w:val="22"/>
        </w:rPr>
      </w:pPr>
      <w:r w:rsidRPr="003874E0">
        <w:rPr>
          <w:rFonts w:cs="Arial"/>
          <w:iCs/>
          <w:szCs w:val="22"/>
        </w:rPr>
        <w:t xml:space="preserve">Regional Programme Manager </w:t>
      </w:r>
    </w:p>
    <w:p w:rsidR="00A31C7F" w:rsidRPr="003874E0" w:rsidRDefault="00A31C7F" w:rsidP="00A31C7F">
      <w:pPr>
        <w:rPr>
          <w:rFonts w:cs="Arial"/>
          <w:iCs/>
          <w:szCs w:val="22"/>
          <w:u w:val="single"/>
        </w:rPr>
      </w:pPr>
      <w:r w:rsidRPr="003874E0">
        <w:rPr>
          <w:rFonts w:cs="Arial"/>
          <w:iCs/>
          <w:szCs w:val="22"/>
          <w:u w:val="single"/>
        </w:rPr>
        <w:t>Project Review Committee:</w:t>
      </w:r>
    </w:p>
    <w:p w:rsidR="00A31C7F" w:rsidRPr="003874E0" w:rsidRDefault="00332355" w:rsidP="00A31C7F">
      <w:pPr>
        <w:rPr>
          <w:rFonts w:cs="Arial"/>
          <w:iCs/>
          <w:szCs w:val="22"/>
        </w:rPr>
      </w:pPr>
      <w:r w:rsidRPr="003874E0">
        <w:rPr>
          <w:rFonts w:cs="Arial"/>
          <w:iCs/>
          <w:szCs w:val="22"/>
        </w:rPr>
        <w:t>Team Leader HHD (Regional Hub); UNDP Deputy Country Directors in Barbados, Dominican Republic, Haiti and Jamaica</w:t>
      </w:r>
    </w:p>
    <w:p w:rsidR="00332355" w:rsidRPr="003874E0" w:rsidRDefault="00332355" w:rsidP="00A31C7F">
      <w:pPr>
        <w:rPr>
          <w:rFonts w:cs="Arial"/>
          <w:iCs/>
          <w:szCs w:val="22"/>
          <w:lang w:val="en-US"/>
        </w:rPr>
      </w:pPr>
    </w:p>
    <w:p w:rsidR="00A31C7F" w:rsidRPr="003874E0" w:rsidRDefault="00A31C7F" w:rsidP="00A31C7F">
      <w:pPr>
        <w:rPr>
          <w:rFonts w:cs="Arial"/>
          <w:b/>
          <w:bCs/>
          <w:iCs/>
          <w:szCs w:val="22"/>
          <w:lang w:val="en-US"/>
        </w:rPr>
      </w:pPr>
      <w:r w:rsidRPr="003874E0">
        <w:rPr>
          <w:rFonts w:cs="Arial"/>
          <w:b/>
          <w:bCs/>
          <w:iCs/>
          <w:szCs w:val="22"/>
          <w:lang w:val="en-US"/>
        </w:rPr>
        <w:t>3. FUNCTIONS OF THE PROJECT BOARD</w:t>
      </w:r>
    </w:p>
    <w:p w:rsidR="00A31C7F" w:rsidRPr="003874E0" w:rsidRDefault="00A31C7F" w:rsidP="00A31C7F">
      <w:pPr>
        <w:rPr>
          <w:rFonts w:cs="Arial"/>
          <w:bCs/>
          <w:iCs/>
          <w:szCs w:val="22"/>
          <w:lang w:val="en-US"/>
        </w:rPr>
      </w:pPr>
    </w:p>
    <w:p w:rsidR="00A31C7F" w:rsidRPr="003874E0" w:rsidRDefault="00A31C7F" w:rsidP="00016F76">
      <w:pPr>
        <w:numPr>
          <w:ilvl w:val="0"/>
          <w:numId w:val="6"/>
        </w:numPr>
        <w:spacing w:after="0"/>
        <w:jc w:val="left"/>
        <w:rPr>
          <w:rFonts w:cs="Arial"/>
          <w:bCs/>
          <w:iCs/>
          <w:szCs w:val="22"/>
          <w:lang w:val="en-US"/>
        </w:rPr>
      </w:pPr>
      <w:r w:rsidRPr="003874E0">
        <w:rPr>
          <w:rFonts w:cs="Arial"/>
          <w:iCs/>
          <w:szCs w:val="22"/>
          <w:lang w:val="en-US"/>
        </w:rPr>
        <w:t>Offer overall policy and technical guidance and direction towards the implementation of the</w:t>
      </w:r>
      <w:r w:rsidRPr="003874E0">
        <w:rPr>
          <w:rFonts w:cs="Arial"/>
          <w:bCs/>
          <w:iCs/>
          <w:szCs w:val="22"/>
          <w:lang w:val="en-US"/>
        </w:rPr>
        <w:t xml:space="preserve"> </w:t>
      </w:r>
      <w:r w:rsidRPr="003874E0">
        <w:rPr>
          <w:rFonts w:cs="Arial"/>
          <w:iCs/>
          <w:szCs w:val="22"/>
          <w:lang w:val="en-US"/>
        </w:rPr>
        <w:t xml:space="preserve">project, ensuring it remains within any specified constraints; </w:t>
      </w:r>
    </w:p>
    <w:p w:rsidR="00A31C7F" w:rsidRPr="003874E0" w:rsidRDefault="00A31C7F" w:rsidP="00016F76">
      <w:pPr>
        <w:numPr>
          <w:ilvl w:val="0"/>
          <w:numId w:val="6"/>
        </w:numPr>
        <w:spacing w:after="0"/>
        <w:jc w:val="left"/>
        <w:rPr>
          <w:rFonts w:cs="Arial"/>
          <w:bCs/>
          <w:iCs/>
          <w:szCs w:val="22"/>
          <w:lang w:val="en-US"/>
        </w:rPr>
      </w:pPr>
      <w:r w:rsidRPr="003874E0">
        <w:rPr>
          <w:rFonts w:cs="Arial"/>
          <w:iCs/>
          <w:szCs w:val="22"/>
          <w:lang w:val="en-US"/>
        </w:rPr>
        <w:t>Provide input into work plans, budgets and implementation schedules to guide the</w:t>
      </w:r>
      <w:r w:rsidRPr="003874E0">
        <w:rPr>
          <w:rFonts w:cs="Arial"/>
          <w:bCs/>
          <w:iCs/>
          <w:szCs w:val="22"/>
          <w:lang w:val="en-US"/>
        </w:rPr>
        <w:t xml:space="preserve"> </w:t>
      </w:r>
      <w:r w:rsidRPr="003874E0">
        <w:rPr>
          <w:rFonts w:cs="Arial"/>
          <w:iCs/>
          <w:szCs w:val="22"/>
          <w:lang w:val="en-US"/>
        </w:rPr>
        <w:t>achievement of project objectives;</w:t>
      </w:r>
    </w:p>
    <w:p w:rsidR="00A31C7F" w:rsidRPr="003874E0" w:rsidRDefault="00A31C7F" w:rsidP="00016F76">
      <w:pPr>
        <w:numPr>
          <w:ilvl w:val="0"/>
          <w:numId w:val="6"/>
        </w:numPr>
        <w:spacing w:after="0"/>
        <w:jc w:val="left"/>
        <w:rPr>
          <w:rFonts w:cs="Arial"/>
          <w:iCs/>
          <w:szCs w:val="22"/>
          <w:lang w:val="en-US"/>
        </w:rPr>
      </w:pPr>
      <w:r w:rsidRPr="003874E0">
        <w:rPr>
          <w:rFonts w:cs="Arial"/>
          <w:iCs/>
          <w:szCs w:val="22"/>
          <w:lang w:val="en-US"/>
        </w:rPr>
        <w:t>Approve project implementation schedule, annual work plan (AWP) and indicative project budget at the commencement of each project year within its remit;</w:t>
      </w:r>
    </w:p>
    <w:p w:rsidR="00A31C7F" w:rsidRPr="003874E0" w:rsidRDefault="00A31C7F" w:rsidP="00016F76">
      <w:pPr>
        <w:numPr>
          <w:ilvl w:val="0"/>
          <w:numId w:val="6"/>
        </w:numPr>
        <w:spacing w:after="0"/>
        <w:jc w:val="left"/>
        <w:rPr>
          <w:rFonts w:cs="Arial"/>
          <w:iCs/>
          <w:szCs w:val="22"/>
          <w:lang w:val="en-US"/>
        </w:rPr>
      </w:pPr>
      <w:r w:rsidRPr="003874E0">
        <w:rPr>
          <w:rFonts w:cs="Arial"/>
          <w:iCs/>
          <w:szCs w:val="22"/>
          <w:lang w:val="en-US"/>
        </w:rPr>
        <w:t>Provide guidance and agree on possible countermeasures/management actions to address specific project risks and challenges;</w:t>
      </w:r>
    </w:p>
    <w:p w:rsidR="00A31C7F" w:rsidRPr="003874E0" w:rsidRDefault="00A31C7F" w:rsidP="00016F76">
      <w:pPr>
        <w:numPr>
          <w:ilvl w:val="0"/>
          <w:numId w:val="6"/>
        </w:numPr>
        <w:spacing w:after="0"/>
        <w:jc w:val="left"/>
        <w:rPr>
          <w:rFonts w:cs="Arial"/>
          <w:iCs/>
          <w:szCs w:val="22"/>
          <w:lang w:val="en-US"/>
        </w:rPr>
      </w:pPr>
      <w:r w:rsidRPr="003874E0">
        <w:rPr>
          <w:rFonts w:cs="Arial"/>
          <w:iCs/>
          <w:szCs w:val="22"/>
          <w:lang w:val="en-US"/>
        </w:rPr>
        <w:t xml:space="preserve">Address project issues and/or challenges as raised by the </w:t>
      </w:r>
      <w:proofErr w:type="spellStart"/>
      <w:r w:rsidRPr="003874E0">
        <w:rPr>
          <w:rFonts w:cs="Arial"/>
          <w:iCs/>
          <w:szCs w:val="22"/>
          <w:lang w:val="en-US"/>
        </w:rPr>
        <w:t>Programme</w:t>
      </w:r>
      <w:proofErr w:type="spellEnd"/>
      <w:r w:rsidRPr="003874E0">
        <w:rPr>
          <w:rFonts w:cs="Arial"/>
          <w:iCs/>
          <w:szCs w:val="22"/>
          <w:lang w:val="en-US"/>
        </w:rPr>
        <w:t xml:space="preserve"> Manager or members of the Project Board;</w:t>
      </w:r>
    </w:p>
    <w:p w:rsidR="00A31C7F" w:rsidRPr="003874E0" w:rsidRDefault="00A31C7F" w:rsidP="00016F76">
      <w:pPr>
        <w:numPr>
          <w:ilvl w:val="0"/>
          <w:numId w:val="6"/>
        </w:numPr>
        <w:spacing w:after="0"/>
        <w:jc w:val="left"/>
        <w:rPr>
          <w:rFonts w:cs="Arial"/>
          <w:iCs/>
          <w:szCs w:val="22"/>
          <w:lang w:val="en-US"/>
        </w:rPr>
      </w:pPr>
      <w:r w:rsidRPr="003874E0">
        <w:rPr>
          <w:rFonts w:cs="Arial"/>
          <w:iCs/>
          <w:szCs w:val="22"/>
          <w:lang w:val="en-US"/>
        </w:rPr>
        <w:t>Review and endorse changes in project work plans, budgets and schedules as necessary;</w:t>
      </w:r>
    </w:p>
    <w:p w:rsidR="00A31C7F" w:rsidRPr="003874E0" w:rsidRDefault="00A31C7F" w:rsidP="00016F76">
      <w:pPr>
        <w:numPr>
          <w:ilvl w:val="0"/>
          <w:numId w:val="6"/>
        </w:numPr>
        <w:spacing w:after="0"/>
        <w:jc w:val="left"/>
        <w:rPr>
          <w:rFonts w:cs="Arial"/>
          <w:iCs/>
          <w:szCs w:val="22"/>
          <w:lang w:val="en-US"/>
        </w:rPr>
      </w:pPr>
      <w:r w:rsidRPr="003874E0">
        <w:rPr>
          <w:rFonts w:cs="Arial"/>
          <w:iCs/>
          <w:szCs w:val="22"/>
          <w:lang w:val="en-US"/>
        </w:rPr>
        <w:t>Monitor project implementation and provide direction and recommendations to ensure that the agreed deliverables are produced satisfactorily according to plans;</w:t>
      </w:r>
    </w:p>
    <w:p w:rsidR="00A31C7F" w:rsidRPr="003874E0" w:rsidRDefault="00A31C7F" w:rsidP="00016F76">
      <w:pPr>
        <w:numPr>
          <w:ilvl w:val="0"/>
          <w:numId w:val="6"/>
        </w:numPr>
        <w:spacing w:after="0"/>
        <w:jc w:val="left"/>
        <w:rPr>
          <w:rFonts w:cs="Arial"/>
          <w:iCs/>
          <w:szCs w:val="22"/>
          <w:lang w:val="en-US"/>
        </w:rPr>
      </w:pPr>
      <w:r w:rsidRPr="003874E0">
        <w:rPr>
          <w:rFonts w:cs="Arial"/>
          <w:iCs/>
          <w:szCs w:val="22"/>
          <w:lang w:val="en-US"/>
        </w:rPr>
        <w:t>Review and make decisions on recommendations related to project management from the Executing Agency or Implementing Agency;</w:t>
      </w:r>
    </w:p>
    <w:p w:rsidR="00A31C7F" w:rsidRPr="003874E0" w:rsidRDefault="00A31C7F" w:rsidP="00016F76">
      <w:pPr>
        <w:numPr>
          <w:ilvl w:val="0"/>
          <w:numId w:val="6"/>
        </w:numPr>
        <w:spacing w:after="0"/>
        <w:jc w:val="left"/>
        <w:rPr>
          <w:rFonts w:cs="Arial"/>
          <w:iCs/>
          <w:szCs w:val="22"/>
          <w:lang w:val="en-US"/>
        </w:rPr>
      </w:pPr>
      <w:r w:rsidRPr="003874E0">
        <w:rPr>
          <w:rFonts w:cs="Arial"/>
          <w:iCs/>
          <w:szCs w:val="22"/>
          <w:lang w:val="en-US"/>
        </w:rPr>
        <w:t xml:space="preserve">Arbitrate where necessary and decide on any alterations to the </w:t>
      </w:r>
      <w:proofErr w:type="spellStart"/>
      <w:r w:rsidRPr="003874E0">
        <w:rPr>
          <w:rFonts w:cs="Arial"/>
          <w:iCs/>
          <w:szCs w:val="22"/>
          <w:lang w:val="en-US"/>
        </w:rPr>
        <w:t>programme</w:t>
      </w:r>
      <w:proofErr w:type="spellEnd"/>
      <w:r w:rsidRPr="003874E0">
        <w:rPr>
          <w:rFonts w:cs="Arial"/>
          <w:iCs/>
          <w:szCs w:val="22"/>
          <w:lang w:val="en-US"/>
        </w:rPr>
        <w:t>;</w:t>
      </w:r>
    </w:p>
    <w:p w:rsidR="00A31C7F" w:rsidRPr="003874E0" w:rsidRDefault="00A31C7F" w:rsidP="00016F76">
      <w:pPr>
        <w:numPr>
          <w:ilvl w:val="0"/>
          <w:numId w:val="6"/>
        </w:numPr>
        <w:spacing w:after="0"/>
        <w:jc w:val="left"/>
        <w:rPr>
          <w:rFonts w:cs="Arial"/>
          <w:iCs/>
          <w:szCs w:val="22"/>
          <w:lang w:val="en-US"/>
        </w:rPr>
      </w:pPr>
      <w:r w:rsidRPr="003874E0">
        <w:rPr>
          <w:rFonts w:cs="Arial"/>
          <w:iCs/>
          <w:szCs w:val="22"/>
          <w:lang w:val="en-US"/>
        </w:rPr>
        <w:t xml:space="preserve">Endorse an overall project evaluation and monitoring function for the duration of the project through a mechanism agreeable to all Project Board parties; and </w:t>
      </w:r>
    </w:p>
    <w:p w:rsidR="00A31C7F" w:rsidRPr="003874E0" w:rsidRDefault="00A31C7F" w:rsidP="00016F76">
      <w:pPr>
        <w:numPr>
          <w:ilvl w:val="0"/>
          <w:numId w:val="6"/>
        </w:numPr>
        <w:spacing w:after="0"/>
        <w:jc w:val="left"/>
        <w:rPr>
          <w:rFonts w:cs="Arial"/>
          <w:iCs/>
          <w:szCs w:val="22"/>
          <w:lang w:val="en-US"/>
        </w:rPr>
      </w:pPr>
      <w:r w:rsidRPr="003874E0">
        <w:rPr>
          <w:rFonts w:cs="Arial"/>
          <w:iCs/>
          <w:szCs w:val="22"/>
          <w:lang w:val="en-US"/>
        </w:rPr>
        <w:t xml:space="preserve">Providing necessary oversight to ensure sustainability of project. </w:t>
      </w:r>
    </w:p>
    <w:p w:rsidR="00A31C7F" w:rsidRPr="003874E0" w:rsidRDefault="00A31C7F" w:rsidP="00A31C7F">
      <w:pPr>
        <w:spacing w:after="0"/>
        <w:jc w:val="left"/>
        <w:rPr>
          <w:rFonts w:cs="Arial"/>
          <w:iCs/>
          <w:szCs w:val="22"/>
          <w:lang w:val="en-US"/>
        </w:rPr>
      </w:pPr>
    </w:p>
    <w:p w:rsidR="00A31C7F" w:rsidRPr="003874E0" w:rsidRDefault="00A31C7F" w:rsidP="00A31C7F">
      <w:pPr>
        <w:spacing w:after="0"/>
        <w:jc w:val="left"/>
        <w:rPr>
          <w:rFonts w:cs="Arial"/>
          <w:iCs/>
          <w:szCs w:val="22"/>
          <w:lang w:val="en-US"/>
        </w:rPr>
      </w:pPr>
    </w:p>
    <w:p w:rsidR="00A31C7F" w:rsidRPr="003874E0" w:rsidRDefault="00A31C7F" w:rsidP="00A31C7F">
      <w:pPr>
        <w:rPr>
          <w:rFonts w:cs="Arial"/>
          <w:b/>
          <w:bCs/>
          <w:iCs/>
          <w:szCs w:val="22"/>
          <w:lang w:val="en-US"/>
        </w:rPr>
      </w:pPr>
      <w:r w:rsidRPr="003874E0">
        <w:rPr>
          <w:rFonts w:cs="Arial"/>
          <w:b/>
          <w:bCs/>
          <w:iCs/>
          <w:szCs w:val="22"/>
          <w:lang w:val="en-US"/>
        </w:rPr>
        <w:t>4.</w:t>
      </w:r>
      <w:r w:rsidRPr="003874E0">
        <w:rPr>
          <w:rFonts w:cs="Arial"/>
          <w:b/>
          <w:bCs/>
          <w:iCs/>
          <w:szCs w:val="22"/>
          <w:lang w:val="en-US"/>
        </w:rPr>
        <w:tab/>
        <w:t>MEETINGS</w:t>
      </w:r>
    </w:p>
    <w:p w:rsidR="00A31C7F" w:rsidRPr="003874E0" w:rsidRDefault="00A31C7F" w:rsidP="00A31C7F">
      <w:pPr>
        <w:rPr>
          <w:rFonts w:cs="Arial"/>
          <w:iCs/>
          <w:szCs w:val="22"/>
          <w:lang w:val="en-US"/>
        </w:rPr>
      </w:pPr>
    </w:p>
    <w:p w:rsidR="00A31C7F" w:rsidRPr="003874E0" w:rsidRDefault="00A31C7F" w:rsidP="00A31C7F">
      <w:pPr>
        <w:rPr>
          <w:rFonts w:cs="Arial"/>
          <w:iCs/>
          <w:szCs w:val="22"/>
          <w:lang w:val="en-US"/>
        </w:rPr>
      </w:pPr>
      <w:r w:rsidRPr="003874E0">
        <w:rPr>
          <w:rFonts w:cs="Arial"/>
          <w:iCs/>
          <w:szCs w:val="22"/>
          <w:lang w:val="en-US"/>
        </w:rPr>
        <w:t xml:space="preserve">The Project Board will meet virtually once </w:t>
      </w:r>
      <w:r w:rsidR="000279CA" w:rsidRPr="003874E0">
        <w:rPr>
          <w:rFonts w:cs="Arial"/>
          <w:iCs/>
          <w:szCs w:val="22"/>
          <w:lang w:val="en-US"/>
        </w:rPr>
        <w:t>each year</w:t>
      </w:r>
      <w:r w:rsidRPr="003874E0">
        <w:rPr>
          <w:rFonts w:cs="Arial"/>
          <w:iCs/>
          <w:szCs w:val="22"/>
          <w:lang w:val="en-US"/>
        </w:rPr>
        <w:t>, at a time convenient to all members.  A quorum will be constituted by 50% plus one of the representatives (listed under 2. Composition) and must be present for meetings of the Project Board to be convened. Additional meetings may also be convened as needed. Fifty-one percent (51%) of the Board needs to be present for decisions to be made. The Project Board makes decisions by votes at meetings. Project Board members attending meetings must devote every effort to achieving consensus.</w:t>
      </w:r>
    </w:p>
    <w:p w:rsidR="00A31C7F" w:rsidRPr="003874E0" w:rsidRDefault="00A31C7F" w:rsidP="00A31C7F">
      <w:pPr>
        <w:rPr>
          <w:rFonts w:cs="Arial"/>
          <w:bCs/>
          <w:iCs/>
          <w:szCs w:val="22"/>
          <w:lang w:val="en-US"/>
        </w:rPr>
      </w:pPr>
    </w:p>
    <w:p w:rsidR="00A31C7F" w:rsidRPr="003874E0" w:rsidRDefault="00A31C7F" w:rsidP="00A31C7F">
      <w:pPr>
        <w:rPr>
          <w:rFonts w:cs="Arial"/>
          <w:b/>
          <w:bCs/>
          <w:iCs/>
          <w:szCs w:val="22"/>
          <w:lang w:val="en-US"/>
        </w:rPr>
      </w:pPr>
      <w:r w:rsidRPr="003874E0">
        <w:rPr>
          <w:rFonts w:cs="Arial"/>
          <w:b/>
          <w:bCs/>
          <w:iCs/>
          <w:szCs w:val="22"/>
          <w:lang w:val="en-US"/>
        </w:rPr>
        <w:t xml:space="preserve">5. </w:t>
      </w:r>
      <w:r w:rsidRPr="003874E0">
        <w:rPr>
          <w:rFonts w:cs="Arial"/>
          <w:b/>
          <w:bCs/>
          <w:iCs/>
          <w:szCs w:val="22"/>
          <w:lang w:val="en-US"/>
        </w:rPr>
        <w:tab/>
        <w:t>CHAIRPERSON</w:t>
      </w:r>
    </w:p>
    <w:p w:rsidR="00A31C7F" w:rsidRPr="003874E0" w:rsidRDefault="00A31C7F" w:rsidP="00A31C7F">
      <w:pPr>
        <w:rPr>
          <w:rFonts w:cs="Arial"/>
          <w:iCs/>
          <w:szCs w:val="22"/>
          <w:lang w:val="en-US"/>
        </w:rPr>
      </w:pPr>
    </w:p>
    <w:p w:rsidR="00A31C7F" w:rsidRPr="003874E0" w:rsidRDefault="00A31C7F" w:rsidP="00A31C7F">
      <w:pPr>
        <w:rPr>
          <w:rFonts w:cs="Arial"/>
          <w:iCs/>
          <w:szCs w:val="22"/>
          <w:lang w:val="en-US"/>
        </w:rPr>
      </w:pPr>
      <w:r w:rsidRPr="003874E0">
        <w:rPr>
          <w:rFonts w:cs="Arial"/>
          <w:iCs/>
          <w:szCs w:val="22"/>
          <w:lang w:val="en-US"/>
        </w:rPr>
        <w:t xml:space="preserve">The Project Board Chair will chair the Project Board meeting and is responsible for: </w:t>
      </w:r>
    </w:p>
    <w:p w:rsidR="00A31C7F" w:rsidRPr="003874E0" w:rsidRDefault="00A31C7F" w:rsidP="00A31C7F">
      <w:pPr>
        <w:rPr>
          <w:rFonts w:cs="Arial"/>
          <w:iCs/>
          <w:szCs w:val="22"/>
          <w:lang w:val="en-US"/>
        </w:rPr>
      </w:pPr>
    </w:p>
    <w:p w:rsidR="00A31C7F" w:rsidRPr="003874E0" w:rsidRDefault="00A31C7F" w:rsidP="00A31C7F">
      <w:pPr>
        <w:rPr>
          <w:rFonts w:cs="Arial"/>
          <w:iCs/>
          <w:szCs w:val="22"/>
          <w:lang w:val="en-US"/>
        </w:rPr>
      </w:pPr>
      <w:r w:rsidRPr="003874E0">
        <w:rPr>
          <w:rFonts w:cs="Arial"/>
          <w:iCs/>
          <w:szCs w:val="22"/>
          <w:lang w:val="en-US"/>
        </w:rPr>
        <w:t>1.   The conduct of the meeting</w:t>
      </w:r>
    </w:p>
    <w:p w:rsidR="00A31C7F" w:rsidRPr="003874E0" w:rsidRDefault="00A31C7F" w:rsidP="00A31C7F">
      <w:pPr>
        <w:rPr>
          <w:rFonts w:cs="Arial"/>
          <w:iCs/>
          <w:szCs w:val="22"/>
          <w:lang w:val="en-US"/>
        </w:rPr>
      </w:pPr>
      <w:r w:rsidRPr="003874E0">
        <w:rPr>
          <w:rFonts w:cs="Arial"/>
          <w:iCs/>
          <w:szCs w:val="22"/>
          <w:lang w:val="en-US"/>
        </w:rPr>
        <w:t>2.   Ensuring that an accurate record of the discussions and decisions of each meeting is prepared and forwarded to all members</w:t>
      </w:r>
    </w:p>
    <w:p w:rsidR="00A31C7F" w:rsidRPr="003874E0" w:rsidRDefault="00A31C7F" w:rsidP="00A31C7F">
      <w:pPr>
        <w:rPr>
          <w:rFonts w:cs="Arial"/>
          <w:iCs/>
          <w:szCs w:val="22"/>
          <w:lang w:val="en-US"/>
        </w:rPr>
      </w:pPr>
      <w:r w:rsidRPr="003874E0">
        <w:rPr>
          <w:rFonts w:cs="Arial"/>
          <w:iCs/>
          <w:szCs w:val="22"/>
          <w:lang w:val="en-US"/>
        </w:rPr>
        <w:t>3. Ensuring adequate follow-up on the undertakings of the members of the Project Board.</w:t>
      </w:r>
    </w:p>
    <w:p w:rsidR="00A31C7F" w:rsidRPr="003874E0" w:rsidRDefault="00A31C7F" w:rsidP="00A31C7F">
      <w:pPr>
        <w:rPr>
          <w:rFonts w:cs="Arial"/>
          <w:bCs/>
          <w:iCs/>
          <w:szCs w:val="22"/>
          <w:lang w:val="en-US"/>
        </w:rPr>
      </w:pPr>
    </w:p>
    <w:p w:rsidR="00A31C7F" w:rsidRPr="003874E0" w:rsidRDefault="00A31C7F" w:rsidP="00A31C7F">
      <w:pPr>
        <w:rPr>
          <w:rFonts w:cs="Arial"/>
          <w:b/>
          <w:bCs/>
          <w:iCs/>
          <w:szCs w:val="22"/>
          <w:lang w:val="en-US"/>
        </w:rPr>
      </w:pPr>
      <w:r w:rsidRPr="003874E0">
        <w:rPr>
          <w:rFonts w:cs="Arial"/>
          <w:b/>
          <w:bCs/>
          <w:iCs/>
          <w:szCs w:val="22"/>
          <w:lang w:val="en-US"/>
        </w:rPr>
        <w:t xml:space="preserve">6. </w:t>
      </w:r>
      <w:r w:rsidRPr="003874E0">
        <w:rPr>
          <w:rFonts w:cs="Arial"/>
          <w:b/>
          <w:bCs/>
          <w:iCs/>
          <w:szCs w:val="22"/>
          <w:lang w:val="en-US"/>
        </w:rPr>
        <w:tab/>
        <w:t>SECRETARIAT OF THE COMMITTEE</w:t>
      </w:r>
    </w:p>
    <w:p w:rsidR="00A31C7F" w:rsidRPr="003874E0" w:rsidRDefault="00A31C7F" w:rsidP="00A31C7F">
      <w:pPr>
        <w:rPr>
          <w:rFonts w:cs="Arial"/>
          <w:iCs/>
          <w:szCs w:val="22"/>
          <w:lang w:val="en-US"/>
        </w:rPr>
      </w:pPr>
    </w:p>
    <w:p w:rsidR="00A31C7F" w:rsidRPr="003874E0" w:rsidRDefault="00A31C7F" w:rsidP="00A31C7F">
      <w:pPr>
        <w:rPr>
          <w:rFonts w:cs="Arial"/>
          <w:iCs/>
          <w:szCs w:val="22"/>
          <w:lang w:val="en-US"/>
        </w:rPr>
      </w:pPr>
      <w:r w:rsidRPr="003874E0">
        <w:rPr>
          <w:rFonts w:cs="Arial"/>
          <w:iCs/>
          <w:szCs w:val="22"/>
          <w:lang w:val="en-US"/>
        </w:rPr>
        <w:t xml:space="preserve">The HHD Team Leader, or their designate, will provide secretariat services to the Project Board and will carry out the following activities in support of Project Board meetings: </w:t>
      </w:r>
    </w:p>
    <w:p w:rsidR="00A31C7F" w:rsidRPr="003874E0" w:rsidRDefault="00A31C7F" w:rsidP="00016F76">
      <w:pPr>
        <w:numPr>
          <w:ilvl w:val="0"/>
          <w:numId w:val="7"/>
        </w:numPr>
        <w:spacing w:after="160" w:line="256" w:lineRule="auto"/>
        <w:jc w:val="left"/>
        <w:rPr>
          <w:rFonts w:cs="Arial"/>
          <w:iCs/>
          <w:szCs w:val="22"/>
          <w:lang w:val="en-US"/>
        </w:rPr>
      </w:pPr>
      <w:r w:rsidRPr="003874E0">
        <w:rPr>
          <w:rFonts w:cs="Arial"/>
          <w:iCs/>
          <w:szCs w:val="22"/>
          <w:lang w:val="en-US"/>
        </w:rPr>
        <w:t xml:space="preserve">Preparation of an agenda, and provision of necessary materials (reports, work plans etc.); consolidation of information provided by Project Board members (documents, reports etc.) </w:t>
      </w:r>
    </w:p>
    <w:p w:rsidR="00A31C7F" w:rsidRPr="003874E0" w:rsidRDefault="00A31C7F" w:rsidP="00016F76">
      <w:pPr>
        <w:numPr>
          <w:ilvl w:val="0"/>
          <w:numId w:val="7"/>
        </w:numPr>
        <w:spacing w:after="160" w:line="256" w:lineRule="auto"/>
        <w:jc w:val="left"/>
        <w:rPr>
          <w:rFonts w:cs="Arial"/>
          <w:iCs/>
          <w:szCs w:val="22"/>
          <w:lang w:val="en-US"/>
        </w:rPr>
      </w:pPr>
      <w:r w:rsidRPr="003874E0">
        <w:rPr>
          <w:rFonts w:cs="Arial"/>
          <w:iCs/>
          <w:szCs w:val="22"/>
          <w:lang w:val="en-US"/>
        </w:rPr>
        <w:lastRenderedPageBreak/>
        <w:t xml:space="preserve">Advance submission of the draft agenda and accompanying materials for the review and approval of the Chairperson or his or her appointed delegate prior to the meeting; </w:t>
      </w:r>
    </w:p>
    <w:p w:rsidR="00A31C7F" w:rsidRPr="003874E0" w:rsidRDefault="00A31C7F" w:rsidP="00016F76">
      <w:pPr>
        <w:numPr>
          <w:ilvl w:val="0"/>
          <w:numId w:val="7"/>
        </w:numPr>
        <w:spacing w:after="160" w:line="256" w:lineRule="auto"/>
        <w:jc w:val="left"/>
        <w:rPr>
          <w:rFonts w:cs="Arial"/>
          <w:iCs/>
          <w:szCs w:val="22"/>
          <w:lang w:val="en-US"/>
        </w:rPr>
      </w:pPr>
      <w:r w:rsidRPr="003874E0">
        <w:rPr>
          <w:rFonts w:cs="Arial"/>
          <w:iCs/>
          <w:szCs w:val="22"/>
          <w:lang w:val="en-US"/>
        </w:rPr>
        <w:t>Announcement of the time and location of the meeting and distribution of approved materials to the Project Board members no less than ten days (10) before the meeting.</w:t>
      </w:r>
    </w:p>
    <w:p w:rsidR="00A31C7F" w:rsidRPr="003874E0" w:rsidRDefault="00A31C7F" w:rsidP="00A31C7F">
      <w:pPr>
        <w:rPr>
          <w:rFonts w:cs="Arial"/>
          <w:bCs/>
          <w:iCs/>
          <w:szCs w:val="22"/>
          <w:lang w:val="en-US"/>
        </w:rPr>
      </w:pPr>
    </w:p>
    <w:p w:rsidR="00A31C7F" w:rsidRPr="003874E0" w:rsidRDefault="00A31C7F" w:rsidP="00A31C7F">
      <w:pPr>
        <w:rPr>
          <w:rFonts w:cs="Arial"/>
          <w:b/>
          <w:bCs/>
          <w:iCs/>
          <w:szCs w:val="22"/>
          <w:lang w:val="en-US"/>
        </w:rPr>
      </w:pPr>
      <w:r w:rsidRPr="003874E0">
        <w:rPr>
          <w:rFonts w:cs="Arial"/>
          <w:b/>
          <w:bCs/>
          <w:iCs/>
          <w:szCs w:val="22"/>
          <w:lang w:val="en-US"/>
        </w:rPr>
        <w:t xml:space="preserve">7. </w:t>
      </w:r>
      <w:r w:rsidRPr="003874E0">
        <w:rPr>
          <w:rFonts w:cs="Arial"/>
          <w:b/>
          <w:bCs/>
          <w:iCs/>
          <w:szCs w:val="22"/>
          <w:lang w:val="en-US"/>
        </w:rPr>
        <w:tab/>
        <w:t>COMMUNICATION</w:t>
      </w:r>
    </w:p>
    <w:p w:rsidR="00A31C7F" w:rsidRPr="003874E0" w:rsidRDefault="00A31C7F" w:rsidP="00A31C7F">
      <w:pPr>
        <w:rPr>
          <w:rFonts w:cs="Arial"/>
          <w:iCs/>
          <w:szCs w:val="22"/>
          <w:lang w:val="en-US"/>
        </w:rPr>
      </w:pPr>
    </w:p>
    <w:p w:rsidR="00A31C7F" w:rsidRPr="003874E0" w:rsidRDefault="00A31C7F" w:rsidP="00A31C7F">
      <w:pPr>
        <w:rPr>
          <w:rFonts w:cs="Arial"/>
          <w:iCs/>
          <w:szCs w:val="22"/>
          <w:lang w:val="en-US"/>
        </w:rPr>
      </w:pPr>
      <w:r w:rsidRPr="003874E0">
        <w:rPr>
          <w:rFonts w:cs="Arial"/>
          <w:iCs/>
          <w:szCs w:val="22"/>
          <w:lang w:val="en-US"/>
        </w:rPr>
        <w:t xml:space="preserve">Documentation being presented for review at any meeting of the Project Board will, as far as possible, be distributed ten days (10) prior to the meeting. The preparation of the records and notes of all official meetings of the Project Board will be the responsibility of the Secretary. These records must be forwarded to Project Board members no later than two (2) weeks after its conclusion. The Secretary will ensure all minutes are endorsed by attendees and filed. </w:t>
      </w:r>
    </w:p>
    <w:p w:rsidR="00A31C7F" w:rsidRPr="003874E0" w:rsidRDefault="00A31C7F" w:rsidP="00A31C7F">
      <w:pPr>
        <w:rPr>
          <w:rFonts w:cs="Arial"/>
          <w:iCs/>
          <w:szCs w:val="22"/>
          <w:lang w:val="en-US"/>
        </w:rPr>
      </w:pPr>
    </w:p>
    <w:p w:rsidR="00A31C7F" w:rsidRPr="003874E0" w:rsidRDefault="00A31C7F" w:rsidP="00A31C7F">
      <w:pPr>
        <w:rPr>
          <w:rFonts w:cs="Arial"/>
          <w:b/>
          <w:bCs/>
          <w:iCs/>
          <w:szCs w:val="22"/>
          <w:lang w:val="en-US"/>
        </w:rPr>
      </w:pPr>
      <w:r w:rsidRPr="003874E0">
        <w:rPr>
          <w:rFonts w:cs="Arial"/>
          <w:b/>
          <w:bCs/>
          <w:iCs/>
          <w:szCs w:val="22"/>
          <w:lang w:val="en-US"/>
        </w:rPr>
        <w:t>8.</w:t>
      </w:r>
      <w:r w:rsidRPr="003874E0">
        <w:rPr>
          <w:rFonts w:cs="Arial"/>
          <w:b/>
          <w:bCs/>
          <w:iCs/>
          <w:szCs w:val="22"/>
          <w:lang w:val="en-US"/>
        </w:rPr>
        <w:tab/>
        <w:t>DURATION</w:t>
      </w:r>
    </w:p>
    <w:p w:rsidR="00A31C7F" w:rsidRPr="003874E0" w:rsidRDefault="00A31C7F" w:rsidP="00A31C7F">
      <w:pPr>
        <w:rPr>
          <w:rFonts w:cs="Arial"/>
          <w:iCs/>
          <w:szCs w:val="22"/>
          <w:lang w:val="en-US"/>
        </w:rPr>
      </w:pPr>
    </w:p>
    <w:p w:rsidR="00A31C7F" w:rsidRPr="003874E0" w:rsidRDefault="00A31C7F" w:rsidP="00A31C7F">
      <w:pPr>
        <w:rPr>
          <w:rFonts w:cs="Arial"/>
          <w:iCs/>
          <w:szCs w:val="22"/>
          <w:lang w:val="en-US"/>
        </w:rPr>
      </w:pPr>
      <w:r w:rsidRPr="003874E0">
        <w:rPr>
          <w:rFonts w:cs="Arial"/>
          <w:iCs/>
          <w:szCs w:val="22"/>
          <w:lang w:val="en-US"/>
        </w:rPr>
        <w:t>The Project Board will exist for the duration of the project.</w:t>
      </w:r>
    </w:p>
    <w:p w:rsidR="00A31C7F" w:rsidRPr="003874E0" w:rsidRDefault="00A31C7F" w:rsidP="00A31C7F">
      <w:pPr>
        <w:rPr>
          <w:rFonts w:cs="Arial"/>
          <w:bCs/>
          <w:iCs/>
          <w:szCs w:val="22"/>
          <w:lang w:val="en-US"/>
        </w:rPr>
      </w:pPr>
      <w:r w:rsidRPr="003874E0">
        <w:rPr>
          <w:rFonts w:cs="Arial"/>
          <w:bCs/>
          <w:iCs/>
          <w:szCs w:val="22"/>
          <w:lang w:val="en-US"/>
        </w:rPr>
        <w:t xml:space="preserve"> </w:t>
      </w:r>
      <w:r w:rsidRPr="003874E0">
        <w:rPr>
          <w:rFonts w:cs="Arial"/>
          <w:bCs/>
          <w:iCs/>
          <w:szCs w:val="22"/>
          <w:lang w:val="en-US"/>
        </w:rPr>
        <w:tab/>
      </w:r>
    </w:p>
    <w:p w:rsidR="00A31C7F" w:rsidRPr="003874E0" w:rsidRDefault="00A31C7F" w:rsidP="00A31C7F">
      <w:pPr>
        <w:rPr>
          <w:rFonts w:cs="Arial"/>
          <w:bCs/>
          <w:iCs/>
          <w:szCs w:val="22"/>
          <w:lang w:val="en-US"/>
        </w:rPr>
      </w:pPr>
    </w:p>
    <w:p w:rsidR="00A31C7F" w:rsidRPr="003874E0" w:rsidRDefault="00A31C7F" w:rsidP="00A31C7F">
      <w:pPr>
        <w:rPr>
          <w:rFonts w:cs="Arial"/>
          <w:b/>
          <w:bCs/>
          <w:iCs/>
          <w:szCs w:val="22"/>
          <w:lang w:val="en-US"/>
        </w:rPr>
      </w:pPr>
      <w:r w:rsidRPr="003874E0">
        <w:rPr>
          <w:rFonts w:cs="Arial"/>
          <w:b/>
          <w:bCs/>
          <w:iCs/>
          <w:szCs w:val="22"/>
          <w:lang w:val="en-US"/>
        </w:rPr>
        <w:t>10.</w:t>
      </w:r>
      <w:r w:rsidRPr="003874E0">
        <w:rPr>
          <w:rFonts w:cs="Arial"/>
          <w:b/>
          <w:bCs/>
          <w:iCs/>
          <w:szCs w:val="22"/>
          <w:lang w:val="en-US"/>
        </w:rPr>
        <w:tab/>
        <w:t>MEETING LOCATION</w:t>
      </w:r>
    </w:p>
    <w:p w:rsidR="00A31C7F" w:rsidRPr="003874E0" w:rsidRDefault="00A31C7F" w:rsidP="00A31C7F">
      <w:pPr>
        <w:rPr>
          <w:rFonts w:cs="Arial"/>
          <w:bCs/>
          <w:iCs/>
          <w:szCs w:val="22"/>
          <w:lang w:val="en-US"/>
        </w:rPr>
      </w:pPr>
    </w:p>
    <w:p w:rsidR="00A31C7F" w:rsidRPr="003874E0" w:rsidRDefault="00A31C7F" w:rsidP="00A31C7F">
      <w:pPr>
        <w:rPr>
          <w:rFonts w:cs="Arial"/>
          <w:iCs/>
          <w:szCs w:val="22"/>
          <w:lang w:val="en-US"/>
        </w:rPr>
      </w:pPr>
      <w:r w:rsidRPr="003874E0">
        <w:rPr>
          <w:rFonts w:cs="Arial"/>
          <w:iCs/>
          <w:szCs w:val="22"/>
          <w:lang w:val="en-US"/>
        </w:rPr>
        <w:t xml:space="preserve">Meetings of the Project Board will be held virtually. </w:t>
      </w:r>
    </w:p>
    <w:p w:rsidR="00A31C7F" w:rsidRPr="003874E0" w:rsidRDefault="00A31C7F" w:rsidP="00A31C7F">
      <w:pPr>
        <w:rPr>
          <w:rFonts w:cs="Arial"/>
          <w:iCs/>
          <w:szCs w:val="22"/>
          <w:lang w:val="en-US"/>
        </w:rPr>
      </w:pPr>
      <w:r w:rsidRPr="003874E0">
        <w:rPr>
          <w:rFonts w:cs="Arial"/>
          <w:iCs/>
          <w:szCs w:val="22"/>
          <w:lang w:val="en-US"/>
        </w:rPr>
        <w:br w:type="page"/>
      </w:r>
    </w:p>
    <w:p w:rsidR="00A31C7F" w:rsidRPr="003874E0" w:rsidRDefault="005D2561" w:rsidP="00A31C7F">
      <w:pPr>
        <w:spacing w:after="160" w:line="256" w:lineRule="auto"/>
        <w:jc w:val="center"/>
        <w:rPr>
          <w:rFonts w:eastAsia="Calibri" w:cs="Arial"/>
          <w:b/>
          <w:szCs w:val="22"/>
          <w:lang w:val="en-JM"/>
        </w:rPr>
      </w:pPr>
      <w:r w:rsidRPr="003874E0">
        <w:rPr>
          <w:rFonts w:eastAsia="Calibri" w:cs="Arial"/>
          <w:b/>
          <w:szCs w:val="22"/>
          <w:lang w:val="en-JM"/>
        </w:rPr>
        <w:lastRenderedPageBreak/>
        <w:t>ANNEX VI</w:t>
      </w:r>
    </w:p>
    <w:tbl>
      <w:tblPr>
        <w:tblpPr w:leftFromText="180" w:rightFromText="180" w:vertAnchor="text" w:tblpXSpec="right" w:tblpY="1"/>
        <w:tblOverlap w:val="never"/>
        <w:tblW w:w="10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32"/>
        <w:gridCol w:w="414"/>
        <w:gridCol w:w="2390"/>
        <w:gridCol w:w="1945"/>
        <w:gridCol w:w="1945"/>
        <w:gridCol w:w="700"/>
        <w:gridCol w:w="570"/>
        <w:gridCol w:w="674"/>
      </w:tblGrid>
      <w:tr w:rsidR="00A31C7F" w:rsidRPr="004A3919" w:rsidTr="00347B3C">
        <w:trPr>
          <w:trHeight w:val="440"/>
          <w:tblHeader/>
        </w:trPr>
        <w:tc>
          <w:tcPr>
            <w:tcW w:w="10170" w:type="dxa"/>
            <w:gridSpan w:val="8"/>
            <w:tcBorders>
              <w:top w:val="single" w:sz="4" w:space="0" w:color="000000"/>
              <w:left w:val="single" w:sz="4" w:space="0" w:color="000000"/>
              <w:bottom w:val="single" w:sz="4" w:space="0" w:color="000000"/>
              <w:right w:val="single" w:sz="4" w:space="0" w:color="000000"/>
            </w:tcBorders>
            <w:shd w:val="clear" w:color="auto" w:fill="C2D69B"/>
            <w:vAlign w:val="center"/>
            <w:hideMark/>
          </w:tcPr>
          <w:p w:rsidR="00A31C7F" w:rsidRPr="004A3919" w:rsidRDefault="00A31C7F" w:rsidP="000F381B">
            <w:pPr>
              <w:tabs>
                <w:tab w:val="left" w:pos="7020"/>
              </w:tabs>
              <w:spacing w:before="20" w:after="20" w:line="256" w:lineRule="auto"/>
              <w:jc w:val="center"/>
              <w:rPr>
                <w:rFonts w:eastAsia="Calibri" w:cs="Arial"/>
                <w:b/>
                <w:smallCaps/>
                <w:sz w:val="18"/>
                <w:szCs w:val="22"/>
                <w:lang w:val="en-US"/>
              </w:rPr>
            </w:pPr>
            <w:r w:rsidRPr="00A6382B">
              <w:rPr>
                <w:rFonts w:eastAsia="Calibri" w:cs="Arial"/>
                <w:b/>
                <w:smallCaps/>
                <w:sz w:val="28"/>
                <w:szCs w:val="22"/>
              </w:rPr>
              <w:t>Project QA Assessment: Design and Appraisal</w:t>
            </w:r>
          </w:p>
        </w:tc>
      </w:tr>
      <w:tr w:rsidR="00A6382B" w:rsidRPr="004A3919" w:rsidTr="00FB06D5">
        <w:trPr>
          <w:trHeight w:val="440"/>
        </w:trPr>
        <w:tc>
          <w:tcPr>
            <w:tcW w:w="10170" w:type="dxa"/>
            <w:gridSpan w:val="8"/>
            <w:tcBorders>
              <w:top w:val="single" w:sz="4" w:space="0" w:color="000000"/>
              <w:left w:val="single" w:sz="4" w:space="0" w:color="000000"/>
              <w:bottom w:val="single" w:sz="4" w:space="0" w:color="000000"/>
              <w:right w:val="single" w:sz="4" w:space="0" w:color="000000"/>
            </w:tcBorders>
            <w:shd w:val="clear" w:color="auto" w:fill="C2D69B"/>
            <w:vAlign w:val="center"/>
            <w:hideMark/>
          </w:tcPr>
          <w:p w:rsidR="00A6382B" w:rsidRPr="004A3919" w:rsidRDefault="00A6382B" w:rsidP="000F381B">
            <w:pPr>
              <w:tabs>
                <w:tab w:val="left" w:pos="7020"/>
              </w:tabs>
              <w:spacing w:before="20" w:after="20" w:line="256" w:lineRule="auto"/>
              <w:jc w:val="left"/>
              <w:rPr>
                <w:rFonts w:eastAsia="Calibri" w:cs="Arial"/>
                <w:b/>
                <w:sz w:val="18"/>
                <w:szCs w:val="22"/>
              </w:rPr>
            </w:pPr>
            <w:r w:rsidRPr="00A6382B">
              <w:rPr>
                <w:rFonts w:eastAsia="Calibri" w:cs="Arial"/>
                <w:b/>
                <w:smallCaps/>
                <w:sz w:val="20"/>
                <w:szCs w:val="22"/>
              </w:rPr>
              <w:t xml:space="preserve">Overall Project </w:t>
            </w:r>
          </w:p>
        </w:tc>
      </w:tr>
      <w:tr w:rsidR="00A31C7F" w:rsidRPr="004A3919" w:rsidTr="00347B3C">
        <w:trPr>
          <w:trHeight w:val="503"/>
        </w:trPr>
        <w:tc>
          <w:tcPr>
            <w:tcW w:w="1946"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tabs>
                <w:tab w:val="left" w:pos="7020"/>
              </w:tabs>
              <w:spacing w:before="20" w:after="20" w:line="256" w:lineRule="auto"/>
              <w:jc w:val="center"/>
              <w:rPr>
                <w:rFonts w:eastAsia="Calibri" w:cs="Arial"/>
                <w:b/>
                <w:smallCaps/>
                <w:sz w:val="18"/>
                <w:szCs w:val="22"/>
              </w:rPr>
            </w:pPr>
            <w:r w:rsidRPr="004A3919">
              <w:rPr>
                <w:rFonts w:eastAsia="Calibri" w:cs="Arial"/>
                <w:b/>
                <w:smallCaps/>
                <w:sz w:val="18"/>
                <w:szCs w:val="22"/>
              </w:rPr>
              <w:t>Exemplary (5)</w:t>
            </w:r>
          </w:p>
          <w:p w:rsidR="00A31C7F" w:rsidRPr="004A3919" w:rsidRDefault="00A31C7F" w:rsidP="000F381B">
            <w:pPr>
              <w:tabs>
                <w:tab w:val="left" w:pos="7020"/>
              </w:tabs>
              <w:spacing w:before="20" w:after="20" w:line="256" w:lineRule="auto"/>
              <w:jc w:val="center"/>
              <w:rPr>
                <w:rFonts w:eastAsia="Calibri" w:cs="Arial"/>
                <w:b/>
                <w:smallCaps/>
                <w:sz w:val="18"/>
                <w:szCs w:val="22"/>
              </w:rPr>
            </w:pPr>
            <w:r w:rsidRPr="004A3919">
              <w:rPr>
                <w:rFonts w:eastAsia="Calibri" w:cs="Arial"/>
                <w:b/>
                <w:sz w:val="18"/>
                <w:szCs w:val="22"/>
                <w:lang w:val="en-US"/>
              </w:rPr>
              <w:sym w:font="Wingdings" w:char="F0A5"/>
            </w:r>
            <w:r w:rsidRPr="004A3919">
              <w:rPr>
                <w:rFonts w:eastAsia="Calibri" w:cs="Arial"/>
                <w:b/>
                <w:sz w:val="18"/>
                <w:szCs w:val="22"/>
                <w:lang w:val="en-US"/>
              </w:rPr>
              <w:sym w:font="Wingdings" w:char="F0A5"/>
            </w:r>
            <w:r w:rsidRPr="004A3919">
              <w:rPr>
                <w:rFonts w:eastAsia="Calibri" w:cs="Arial"/>
                <w:b/>
                <w:sz w:val="18"/>
                <w:szCs w:val="22"/>
                <w:lang w:val="en-US"/>
              </w:rPr>
              <w:sym w:font="Wingdings" w:char="F0A5"/>
            </w:r>
            <w:r w:rsidRPr="004A3919">
              <w:rPr>
                <w:rFonts w:eastAsia="Calibri" w:cs="Arial"/>
                <w:b/>
                <w:sz w:val="18"/>
                <w:szCs w:val="22"/>
                <w:lang w:val="en-US"/>
              </w:rPr>
              <w:sym w:font="Wingdings" w:char="F0A5"/>
            </w:r>
            <w:r w:rsidRPr="004A3919">
              <w:rPr>
                <w:rFonts w:eastAsia="Calibri" w:cs="Arial"/>
                <w:b/>
                <w:sz w:val="18"/>
                <w:szCs w:val="22"/>
                <w:lang w:val="en-US"/>
              </w:rPr>
              <w:sym w:font="Wingdings" w:char="F0A5"/>
            </w:r>
          </w:p>
        </w:tc>
        <w:tc>
          <w:tcPr>
            <w:tcW w:w="239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tabs>
                <w:tab w:val="left" w:pos="7020"/>
              </w:tabs>
              <w:spacing w:before="20" w:after="20" w:line="256" w:lineRule="auto"/>
              <w:jc w:val="center"/>
              <w:rPr>
                <w:rFonts w:eastAsia="Calibri" w:cs="Arial"/>
                <w:b/>
                <w:smallCaps/>
                <w:sz w:val="18"/>
                <w:szCs w:val="22"/>
              </w:rPr>
            </w:pPr>
            <w:r w:rsidRPr="004A3919">
              <w:rPr>
                <w:rFonts w:eastAsia="Calibri" w:cs="Arial"/>
                <w:b/>
                <w:smallCaps/>
                <w:sz w:val="18"/>
                <w:szCs w:val="22"/>
              </w:rPr>
              <w:t>Highly Satisfactory (4)</w:t>
            </w:r>
          </w:p>
          <w:p w:rsidR="00A31C7F" w:rsidRPr="004A3919" w:rsidRDefault="00A31C7F" w:rsidP="000F381B">
            <w:pPr>
              <w:tabs>
                <w:tab w:val="left" w:pos="7020"/>
              </w:tabs>
              <w:spacing w:before="20" w:after="20" w:line="256" w:lineRule="auto"/>
              <w:jc w:val="center"/>
              <w:rPr>
                <w:rFonts w:eastAsia="Calibri" w:cs="Arial"/>
                <w:b/>
                <w:smallCaps/>
                <w:sz w:val="18"/>
                <w:szCs w:val="22"/>
              </w:rPr>
            </w:pPr>
            <w:r w:rsidRPr="004A3919">
              <w:rPr>
                <w:rFonts w:eastAsia="Calibri" w:cs="Arial"/>
                <w:b/>
                <w:sz w:val="18"/>
                <w:szCs w:val="22"/>
                <w:lang w:val="en-US"/>
              </w:rPr>
              <w:sym w:font="Wingdings" w:char="F0A5"/>
            </w:r>
            <w:r w:rsidRPr="004A3919">
              <w:rPr>
                <w:rFonts w:eastAsia="Calibri" w:cs="Arial"/>
                <w:b/>
                <w:sz w:val="18"/>
                <w:szCs w:val="22"/>
                <w:lang w:val="en-US"/>
              </w:rPr>
              <w:sym w:font="Wingdings" w:char="F0A5"/>
            </w:r>
            <w:r w:rsidRPr="004A3919">
              <w:rPr>
                <w:rFonts w:eastAsia="Calibri" w:cs="Arial"/>
                <w:b/>
                <w:sz w:val="18"/>
                <w:szCs w:val="22"/>
                <w:lang w:val="en-US"/>
              </w:rPr>
              <w:sym w:font="Wingdings" w:char="F0A5"/>
            </w:r>
            <w:r w:rsidRPr="004A3919">
              <w:rPr>
                <w:rFonts w:eastAsia="Calibri" w:cs="Arial"/>
                <w:b/>
                <w:sz w:val="18"/>
                <w:szCs w:val="22"/>
                <w:lang w:val="en-US"/>
              </w:rPr>
              <w:sym w:font="Wingdings" w:char="F0A5"/>
            </w:r>
            <w:r w:rsidRPr="004A3919">
              <w:rPr>
                <w:rFonts w:eastAsia="Calibri" w:cs="Arial"/>
                <w:b/>
                <w:sz w:val="18"/>
                <w:szCs w:val="22"/>
                <w:lang w:val="en-US"/>
              </w:rPr>
              <w:sym w:font="Wingdings" w:char="F0A1"/>
            </w:r>
          </w:p>
        </w:tc>
        <w:tc>
          <w:tcPr>
            <w:tcW w:w="19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tabs>
                <w:tab w:val="left" w:pos="7020"/>
              </w:tabs>
              <w:spacing w:before="20" w:after="20" w:line="256" w:lineRule="auto"/>
              <w:jc w:val="center"/>
              <w:rPr>
                <w:rFonts w:eastAsia="Calibri" w:cs="Arial"/>
                <w:b/>
                <w:smallCaps/>
                <w:sz w:val="18"/>
                <w:szCs w:val="22"/>
              </w:rPr>
            </w:pPr>
            <w:r w:rsidRPr="004A3919">
              <w:rPr>
                <w:rFonts w:eastAsia="Calibri" w:cs="Arial"/>
                <w:b/>
                <w:smallCaps/>
                <w:sz w:val="18"/>
                <w:szCs w:val="22"/>
              </w:rPr>
              <w:t>Satisfactory (3)</w:t>
            </w:r>
          </w:p>
          <w:p w:rsidR="00A31C7F" w:rsidRPr="004A3919" w:rsidRDefault="00A31C7F" w:rsidP="000F381B">
            <w:pPr>
              <w:tabs>
                <w:tab w:val="left" w:pos="7020"/>
              </w:tabs>
              <w:spacing w:before="20" w:after="20" w:line="256" w:lineRule="auto"/>
              <w:jc w:val="center"/>
              <w:rPr>
                <w:rFonts w:eastAsia="Calibri" w:cs="Arial"/>
                <w:b/>
                <w:smallCaps/>
                <w:sz w:val="18"/>
                <w:szCs w:val="22"/>
              </w:rPr>
            </w:pPr>
            <w:r w:rsidRPr="004A3919">
              <w:rPr>
                <w:rFonts w:eastAsia="Calibri" w:cs="Arial"/>
                <w:b/>
                <w:sz w:val="18"/>
                <w:szCs w:val="22"/>
                <w:lang w:val="en-US"/>
              </w:rPr>
              <w:sym w:font="Wingdings" w:char="F0A5"/>
            </w:r>
            <w:r w:rsidRPr="004A3919">
              <w:rPr>
                <w:rFonts w:eastAsia="Calibri" w:cs="Arial"/>
                <w:b/>
                <w:sz w:val="18"/>
                <w:szCs w:val="22"/>
                <w:lang w:val="en-US"/>
              </w:rPr>
              <w:sym w:font="Wingdings" w:char="F0A5"/>
            </w:r>
            <w:r w:rsidRPr="004A3919">
              <w:rPr>
                <w:rFonts w:eastAsia="Calibri" w:cs="Arial"/>
                <w:b/>
                <w:sz w:val="18"/>
                <w:szCs w:val="22"/>
                <w:lang w:val="en-US"/>
              </w:rPr>
              <w:sym w:font="Wingdings" w:char="F0A5"/>
            </w:r>
            <w:r w:rsidRPr="004A3919">
              <w:rPr>
                <w:rFonts w:eastAsia="Calibri" w:cs="Arial"/>
                <w:b/>
                <w:sz w:val="18"/>
                <w:szCs w:val="22"/>
                <w:lang w:val="en-US"/>
              </w:rPr>
              <w:sym w:font="Wingdings" w:char="F0A1"/>
            </w:r>
            <w:r w:rsidRPr="004A3919">
              <w:rPr>
                <w:rFonts w:eastAsia="Calibri" w:cs="Arial"/>
                <w:b/>
                <w:sz w:val="18"/>
                <w:szCs w:val="22"/>
                <w:lang w:val="en-US"/>
              </w:rPr>
              <w:sym w:font="Wingdings" w:char="F0A1"/>
            </w:r>
          </w:p>
        </w:tc>
        <w:tc>
          <w:tcPr>
            <w:tcW w:w="194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tabs>
                <w:tab w:val="left" w:pos="7020"/>
              </w:tabs>
              <w:spacing w:before="20" w:after="20" w:line="256" w:lineRule="auto"/>
              <w:jc w:val="center"/>
              <w:rPr>
                <w:rFonts w:eastAsia="Calibri" w:cs="Arial"/>
                <w:b/>
                <w:smallCaps/>
                <w:sz w:val="18"/>
                <w:szCs w:val="22"/>
              </w:rPr>
            </w:pPr>
            <w:r w:rsidRPr="004A3919">
              <w:rPr>
                <w:rFonts w:eastAsia="Calibri" w:cs="Arial"/>
                <w:b/>
                <w:smallCaps/>
                <w:sz w:val="18"/>
                <w:szCs w:val="22"/>
              </w:rPr>
              <w:t>Needs Improvement (2)</w:t>
            </w:r>
          </w:p>
          <w:p w:rsidR="00A31C7F" w:rsidRPr="004A3919" w:rsidRDefault="00A31C7F" w:rsidP="000F381B">
            <w:pPr>
              <w:tabs>
                <w:tab w:val="left" w:pos="7020"/>
              </w:tabs>
              <w:spacing w:before="20" w:after="20" w:line="256" w:lineRule="auto"/>
              <w:jc w:val="center"/>
              <w:rPr>
                <w:rFonts w:eastAsia="Calibri" w:cs="Arial"/>
                <w:b/>
                <w:smallCaps/>
                <w:sz w:val="18"/>
                <w:szCs w:val="22"/>
              </w:rPr>
            </w:pPr>
            <w:r w:rsidRPr="004A3919">
              <w:rPr>
                <w:rFonts w:eastAsia="Calibri" w:cs="Arial"/>
                <w:b/>
                <w:sz w:val="18"/>
                <w:szCs w:val="22"/>
                <w:lang w:val="en-US"/>
              </w:rPr>
              <w:sym w:font="Wingdings" w:char="F0A5"/>
            </w:r>
            <w:r w:rsidRPr="004A3919">
              <w:rPr>
                <w:rFonts w:eastAsia="Calibri" w:cs="Arial"/>
                <w:b/>
                <w:sz w:val="18"/>
                <w:szCs w:val="22"/>
                <w:lang w:val="en-US"/>
              </w:rPr>
              <w:sym w:font="Wingdings" w:char="F0A5"/>
            </w:r>
            <w:r w:rsidRPr="004A3919">
              <w:rPr>
                <w:rFonts w:eastAsia="Calibri" w:cs="Arial"/>
                <w:b/>
                <w:sz w:val="18"/>
                <w:szCs w:val="22"/>
                <w:lang w:val="en-US"/>
              </w:rPr>
              <w:sym w:font="Wingdings" w:char="F0A1"/>
            </w:r>
            <w:r w:rsidRPr="004A3919">
              <w:rPr>
                <w:rFonts w:eastAsia="Calibri" w:cs="Arial"/>
                <w:b/>
                <w:sz w:val="18"/>
                <w:szCs w:val="22"/>
                <w:lang w:val="en-US"/>
              </w:rPr>
              <w:sym w:font="Wingdings" w:char="F0A1"/>
            </w:r>
            <w:r w:rsidRPr="004A3919">
              <w:rPr>
                <w:rFonts w:eastAsia="Calibri" w:cs="Arial"/>
                <w:b/>
                <w:sz w:val="18"/>
                <w:szCs w:val="22"/>
                <w:lang w:val="en-US"/>
              </w:rPr>
              <w:sym w:font="Wingdings" w:char="F0A1"/>
            </w:r>
          </w:p>
        </w:tc>
        <w:tc>
          <w:tcPr>
            <w:tcW w:w="1944"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tabs>
                <w:tab w:val="left" w:pos="7020"/>
              </w:tabs>
              <w:spacing w:before="20" w:after="20" w:line="256" w:lineRule="auto"/>
              <w:jc w:val="center"/>
              <w:rPr>
                <w:rFonts w:eastAsia="Calibri" w:cs="Arial"/>
                <w:b/>
                <w:smallCaps/>
                <w:sz w:val="18"/>
                <w:szCs w:val="22"/>
              </w:rPr>
            </w:pPr>
            <w:r w:rsidRPr="004A3919">
              <w:rPr>
                <w:rFonts w:eastAsia="Calibri" w:cs="Arial"/>
                <w:b/>
                <w:smallCaps/>
                <w:sz w:val="18"/>
                <w:szCs w:val="22"/>
              </w:rPr>
              <w:t>Inadequate (1)</w:t>
            </w:r>
          </w:p>
          <w:p w:rsidR="00A31C7F" w:rsidRPr="004A3919" w:rsidRDefault="00A31C7F" w:rsidP="000F381B">
            <w:pPr>
              <w:tabs>
                <w:tab w:val="left" w:pos="7020"/>
              </w:tabs>
              <w:spacing w:before="20" w:after="20" w:line="256" w:lineRule="auto"/>
              <w:jc w:val="center"/>
              <w:rPr>
                <w:rFonts w:eastAsia="Calibri" w:cs="Arial"/>
                <w:b/>
                <w:smallCaps/>
                <w:sz w:val="18"/>
                <w:szCs w:val="22"/>
              </w:rPr>
            </w:pPr>
            <w:r w:rsidRPr="004A3919">
              <w:rPr>
                <w:rFonts w:eastAsia="Calibri" w:cs="Arial"/>
                <w:b/>
                <w:sz w:val="18"/>
                <w:szCs w:val="22"/>
                <w:lang w:val="en-US"/>
              </w:rPr>
              <w:sym w:font="Wingdings" w:char="F0A5"/>
            </w:r>
            <w:r w:rsidRPr="004A3919">
              <w:rPr>
                <w:rFonts w:eastAsia="Calibri" w:cs="Arial"/>
                <w:b/>
                <w:sz w:val="18"/>
                <w:szCs w:val="22"/>
                <w:lang w:val="en-US"/>
              </w:rPr>
              <w:sym w:font="Wingdings" w:char="F0A1"/>
            </w:r>
            <w:r w:rsidRPr="004A3919">
              <w:rPr>
                <w:rFonts w:eastAsia="Calibri" w:cs="Arial"/>
                <w:b/>
                <w:sz w:val="18"/>
                <w:szCs w:val="22"/>
                <w:lang w:val="en-US"/>
              </w:rPr>
              <w:sym w:font="Wingdings" w:char="F0A1"/>
            </w:r>
            <w:r w:rsidRPr="004A3919">
              <w:rPr>
                <w:rFonts w:eastAsia="Calibri" w:cs="Arial"/>
                <w:b/>
                <w:sz w:val="18"/>
                <w:szCs w:val="22"/>
                <w:lang w:val="en-US"/>
              </w:rPr>
              <w:sym w:font="Wingdings" w:char="F0A1"/>
            </w:r>
            <w:r w:rsidRPr="004A3919">
              <w:rPr>
                <w:rFonts w:eastAsia="Calibri" w:cs="Arial"/>
                <w:b/>
                <w:sz w:val="18"/>
                <w:szCs w:val="22"/>
                <w:lang w:val="en-US"/>
              </w:rPr>
              <w:sym w:font="Wingdings" w:char="F0A1"/>
            </w:r>
          </w:p>
        </w:tc>
      </w:tr>
      <w:tr w:rsidR="00A31C7F" w:rsidRPr="004A3919" w:rsidTr="00347B3C">
        <w:trPr>
          <w:trHeight w:val="773"/>
        </w:trPr>
        <w:tc>
          <w:tcPr>
            <w:tcW w:w="194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A6382B" w:rsidRDefault="00A31C7F" w:rsidP="000F381B">
            <w:pPr>
              <w:tabs>
                <w:tab w:val="left" w:pos="7020"/>
              </w:tabs>
              <w:spacing w:before="20" w:after="20" w:line="256" w:lineRule="auto"/>
              <w:jc w:val="left"/>
              <w:rPr>
                <w:rFonts w:eastAsia="Calibri" w:cs="Arial"/>
                <w:color w:val="000000"/>
                <w:sz w:val="16"/>
                <w:szCs w:val="22"/>
              </w:rPr>
            </w:pPr>
            <w:r w:rsidRPr="00A6382B">
              <w:rPr>
                <w:rFonts w:eastAsia="Calibri" w:cs="Arial"/>
                <w:sz w:val="16"/>
                <w:szCs w:val="22"/>
              </w:rPr>
              <w:t xml:space="preserve">At least four criteria are rated Exemplary, and all criteria are rated High or Exemplary. </w:t>
            </w:r>
          </w:p>
        </w:tc>
        <w:tc>
          <w:tcPr>
            <w:tcW w:w="2390" w:type="dxa"/>
            <w:tcBorders>
              <w:top w:val="single" w:sz="4" w:space="0" w:color="000000"/>
              <w:left w:val="single" w:sz="4" w:space="0" w:color="000000"/>
              <w:bottom w:val="single" w:sz="4" w:space="0" w:color="000000"/>
              <w:right w:val="single" w:sz="4" w:space="0" w:color="000000"/>
            </w:tcBorders>
            <w:shd w:val="clear" w:color="auto" w:fill="auto"/>
            <w:hideMark/>
          </w:tcPr>
          <w:p w:rsidR="00A31C7F" w:rsidRPr="00A6382B" w:rsidRDefault="00A31C7F" w:rsidP="000F381B">
            <w:pPr>
              <w:tabs>
                <w:tab w:val="left" w:pos="7020"/>
              </w:tabs>
              <w:spacing w:before="20" w:after="20" w:line="256" w:lineRule="auto"/>
              <w:jc w:val="left"/>
              <w:rPr>
                <w:rFonts w:eastAsia="Calibri" w:cs="Arial"/>
                <w:color w:val="000000"/>
                <w:sz w:val="16"/>
                <w:szCs w:val="22"/>
              </w:rPr>
            </w:pPr>
            <w:r w:rsidRPr="00A6382B">
              <w:rPr>
                <w:rFonts w:eastAsia="Calibri" w:cs="Arial"/>
                <w:sz w:val="16"/>
                <w:szCs w:val="22"/>
              </w:rPr>
              <w:t xml:space="preserve">All criteria are rated Satisfactory or higher, and at least four criteria are rated High or Exemplary. </w:t>
            </w:r>
          </w:p>
        </w:tc>
        <w:tc>
          <w:tcPr>
            <w:tcW w:w="1945" w:type="dxa"/>
            <w:tcBorders>
              <w:top w:val="single" w:sz="4" w:space="0" w:color="000000"/>
              <w:left w:val="single" w:sz="4" w:space="0" w:color="000000"/>
              <w:bottom w:val="single" w:sz="4" w:space="0" w:color="000000"/>
              <w:right w:val="single" w:sz="4" w:space="0" w:color="000000"/>
            </w:tcBorders>
            <w:shd w:val="clear" w:color="auto" w:fill="auto"/>
            <w:hideMark/>
          </w:tcPr>
          <w:p w:rsidR="00A31C7F" w:rsidRPr="00A6382B" w:rsidRDefault="00A31C7F" w:rsidP="000F381B">
            <w:pPr>
              <w:tabs>
                <w:tab w:val="left" w:pos="7020"/>
              </w:tabs>
              <w:spacing w:before="20" w:after="20" w:line="256" w:lineRule="auto"/>
              <w:jc w:val="left"/>
              <w:rPr>
                <w:rFonts w:eastAsia="Calibri" w:cs="Arial"/>
                <w:color w:val="000000"/>
                <w:sz w:val="16"/>
                <w:szCs w:val="22"/>
              </w:rPr>
            </w:pPr>
            <w:r w:rsidRPr="00A6382B">
              <w:rPr>
                <w:rFonts w:eastAsia="Calibri" w:cs="Arial"/>
                <w:sz w:val="16"/>
                <w:szCs w:val="22"/>
              </w:rPr>
              <w:t xml:space="preserve">At least six criteria are rated Satisfactory or higher, and only one may be rated Needs Improvement. The SES criterion must be rated Satisfactory or above.  </w:t>
            </w:r>
          </w:p>
        </w:tc>
        <w:tc>
          <w:tcPr>
            <w:tcW w:w="1945" w:type="dxa"/>
            <w:tcBorders>
              <w:top w:val="single" w:sz="4" w:space="0" w:color="000000"/>
              <w:left w:val="single" w:sz="4" w:space="0" w:color="000000"/>
              <w:bottom w:val="single" w:sz="4" w:space="0" w:color="000000"/>
              <w:right w:val="single" w:sz="4" w:space="0" w:color="000000"/>
            </w:tcBorders>
            <w:shd w:val="clear" w:color="auto" w:fill="auto"/>
            <w:hideMark/>
          </w:tcPr>
          <w:p w:rsidR="00A31C7F" w:rsidRPr="00A6382B" w:rsidRDefault="00A31C7F" w:rsidP="000F381B">
            <w:pPr>
              <w:tabs>
                <w:tab w:val="left" w:pos="7020"/>
              </w:tabs>
              <w:spacing w:before="20" w:after="20" w:line="256" w:lineRule="auto"/>
              <w:jc w:val="left"/>
              <w:rPr>
                <w:rFonts w:eastAsia="Calibri" w:cs="Arial"/>
                <w:color w:val="000000"/>
                <w:sz w:val="16"/>
                <w:szCs w:val="22"/>
              </w:rPr>
            </w:pPr>
            <w:r w:rsidRPr="00A6382B">
              <w:rPr>
                <w:rFonts w:eastAsia="Calibri" w:cs="Arial"/>
                <w:sz w:val="16"/>
                <w:szCs w:val="22"/>
              </w:rPr>
              <w:t>At least three criteria are rated Satisfactory or higher, and only four criteria may be rated Needs Improvement.</w:t>
            </w:r>
          </w:p>
        </w:tc>
        <w:tc>
          <w:tcPr>
            <w:tcW w:w="1944"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A31C7F" w:rsidRPr="00A6382B" w:rsidRDefault="00A31C7F" w:rsidP="000F381B">
            <w:pPr>
              <w:tabs>
                <w:tab w:val="left" w:pos="7020"/>
              </w:tabs>
              <w:spacing w:before="20" w:after="20" w:line="256" w:lineRule="auto"/>
              <w:jc w:val="left"/>
              <w:rPr>
                <w:rFonts w:eastAsia="Calibri" w:cs="Arial"/>
                <w:color w:val="000000"/>
                <w:sz w:val="16"/>
                <w:szCs w:val="22"/>
              </w:rPr>
            </w:pPr>
            <w:r w:rsidRPr="00A6382B">
              <w:rPr>
                <w:rFonts w:eastAsia="Calibri" w:cs="Arial"/>
                <w:sz w:val="16"/>
                <w:szCs w:val="22"/>
              </w:rPr>
              <w:t xml:space="preserve">One or more criteria are rated Inadequate, or five or more criteria are rated Needs Improvement. </w:t>
            </w:r>
          </w:p>
        </w:tc>
      </w:tr>
      <w:tr w:rsidR="00A31C7F" w:rsidRPr="004A3919" w:rsidTr="00347B3C">
        <w:trPr>
          <w:trHeight w:val="387"/>
        </w:trPr>
        <w:tc>
          <w:tcPr>
            <w:tcW w:w="10170" w:type="dxa"/>
            <w:gridSpan w:val="8"/>
            <w:tcBorders>
              <w:top w:val="single" w:sz="4" w:space="0" w:color="000000"/>
              <w:left w:val="single" w:sz="4" w:space="0" w:color="000000"/>
              <w:bottom w:val="single" w:sz="4" w:space="0" w:color="000000"/>
              <w:right w:val="single" w:sz="4" w:space="0" w:color="000000"/>
            </w:tcBorders>
            <w:shd w:val="clear" w:color="auto" w:fill="D6E3BC"/>
            <w:vAlign w:val="center"/>
            <w:hideMark/>
          </w:tcPr>
          <w:p w:rsidR="00A31C7F" w:rsidRPr="004A3919" w:rsidRDefault="00A31C7F" w:rsidP="000F381B">
            <w:pPr>
              <w:spacing w:before="20" w:after="20" w:line="256" w:lineRule="auto"/>
              <w:jc w:val="left"/>
              <w:rPr>
                <w:rFonts w:eastAsia="Calibri" w:cs="Arial"/>
                <w:color w:val="0000FF"/>
                <w:sz w:val="18"/>
                <w:szCs w:val="22"/>
              </w:rPr>
            </w:pPr>
            <w:r w:rsidRPr="00A6382B">
              <w:rPr>
                <w:rFonts w:eastAsia="Calibri" w:cs="Arial"/>
                <w:b/>
                <w:sz w:val="20"/>
                <w:szCs w:val="22"/>
              </w:rPr>
              <w:t>DECISION</w:t>
            </w:r>
          </w:p>
        </w:tc>
      </w:tr>
      <w:tr w:rsidR="00A31C7F" w:rsidRPr="004A3919" w:rsidTr="00347B3C">
        <w:trPr>
          <w:trHeight w:val="386"/>
        </w:trPr>
        <w:tc>
          <w:tcPr>
            <w:tcW w:w="10170" w:type="dxa"/>
            <w:gridSpan w:val="8"/>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16F76">
            <w:pPr>
              <w:numPr>
                <w:ilvl w:val="0"/>
                <w:numId w:val="8"/>
              </w:numPr>
              <w:spacing w:before="20" w:after="20" w:line="256" w:lineRule="auto"/>
              <w:ind w:left="180" w:hanging="180"/>
              <w:jc w:val="left"/>
              <w:rPr>
                <w:rFonts w:eastAsia="Calibri" w:cs="Arial"/>
                <w:color w:val="000000"/>
                <w:sz w:val="18"/>
                <w:szCs w:val="22"/>
              </w:rPr>
            </w:pPr>
            <w:r w:rsidRPr="004A3919">
              <w:rPr>
                <w:rFonts w:eastAsia="Calibri" w:cs="Arial"/>
                <w:b/>
                <w:color w:val="000000"/>
                <w:sz w:val="18"/>
                <w:szCs w:val="22"/>
              </w:rPr>
              <w:t>APPROVE</w:t>
            </w:r>
            <w:r w:rsidRPr="004A3919">
              <w:rPr>
                <w:rFonts w:eastAsia="Calibri" w:cs="Arial"/>
                <w:color w:val="000000"/>
                <w:sz w:val="18"/>
                <w:szCs w:val="22"/>
              </w:rPr>
              <w:t xml:space="preserve"> – the project is of sufficient quality to continue as planned</w:t>
            </w:r>
            <w:r w:rsidRPr="004A3919">
              <w:rPr>
                <w:rFonts w:eastAsia="Calibri" w:cs="Arial"/>
                <w:b/>
                <w:color w:val="000000"/>
                <w:sz w:val="18"/>
                <w:szCs w:val="22"/>
              </w:rPr>
              <w:t xml:space="preserve">. </w:t>
            </w:r>
            <w:r w:rsidRPr="004A3919">
              <w:rPr>
                <w:rFonts w:eastAsia="Calibri" w:cs="Arial"/>
                <w:color w:val="000000"/>
                <w:sz w:val="18"/>
                <w:szCs w:val="22"/>
              </w:rPr>
              <w:t>Any management actions must be addressed in a timely manner.</w:t>
            </w:r>
          </w:p>
          <w:p w:rsidR="00A31C7F" w:rsidRPr="004A3919" w:rsidRDefault="00A31C7F" w:rsidP="00016F76">
            <w:pPr>
              <w:numPr>
                <w:ilvl w:val="0"/>
                <w:numId w:val="8"/>
              </w:numPr>
              <w:spacing w:before="20" w:after="20" w:line="256" w:lineRule="auto"/>
              <w:ind w:left="180" w:hanging="180"/>
              <w:jc w:val="left"/>
              <w:rPr>
                <w:rFonts w:eastAsia="Calibri" w:cs="Arial"/>
                <w:b/>
                <w:color w:val="000000"/>
                <w:sz w:val="18"/>
                <w:szCs w:val="22"/>
              </w:rPr>
            </w:pPr>
            <w:r w:rsidRPr="004A3919">
              <w:rPr>
                <w:rFonts w:eastAsia="Calibri" w:cs="Arial"/>
                <w:b/>
                <w:color w:val="000000"/>
                <w:sz w:val="18"/>
                <w:szCs w:val="22"/>
              </w:rPr>
              <w:t>APPROVE WITH QUALIFICATIONS</w:t>
            </w:r>
            <w:r w:rsidRPr="004A3919">
              <w:rPr>
                <w:rFonts w:eastAsia="Calibri" w:cs="Arial"/>
                <w:color w:val="000000"/>
                <w:sz w:val="18"/>
                <w:szCs w:val="22"/>
              </w:rPr>
              <w:t xml:space="preserve"> – the project has issues that must be addressed before the project document can be approved.  Any management actions must be addressed in a timely manner. </w:t>
            </w:r>
          </w:p>
          <w:p w:rsidR="00A31C7F" w:rsidRPr="004A3919" w:rsidRDefault="00A31C7F" w:rsidP="00016F76">
            <w:pPr>
              <w:numPr>
                <w:ilvl w:val="0"/>
                <w:numId w:val="8"/>
              </w:numPr>
              <w:spacing w:before="20" w:after="20" w:line="256" w:lineRule="auto"/>
              <w:ind w:left="180" w:hanging="180"/>
              <w:jc w:val="left"/>
              <w:rPr>
                <w:rFonts w:eastAsia="Calibri" w:cs="Arial"/>
                <w:color w:val="000000"/>
                <w:sz w:val="18"/>
                <w:szCs w:val="22"/>
              </w:rPr>
            </w:pPr>
            <w:r w:rsidRPr="004A3919">
              <w:rPr>
                <w:rFonts w:eastAsia="Calibri" w:cs="Arial"/>
                <w:b/>
                <w:color w:val="000000"/>
                <w:sz w:val="18"/>
                <w:szCs w:val="22"/>
              </w:rPr>
              <w:t xml:space="preserve">DISAPPROVE </w:t>
            </w:r>
            <w:r w:rsidRPr="004A3919">
              <w:rPr>
                <w:rFonts w:eastAsia="Calibri" w:cs="Arial"/>
                <w:color w:val="000000"/>
                <w:sz w:val="18"/>
                <w:szCs w:val="22"/>
              </w:rPr>
              <w:t>– the project has significant issues that should prevent the project from being approved as drafted.</w:t>
            </w:r>
          </w:p>
        </w:tc>
      </w:tr>
      <w:tr w:rsidR="00A31C7F" w:rsidRPr="004A3919" w:rsidTr="00347B3C">
        <w:trPr>
          <w:trHeight w:val="458"/>
        </w:trPr>
        <w:tc>
          <w:tcPr>
            <w:tcW w:w="10170" w:type="dxa"/>
            <w:gridSpan w:val="8"/>
            <w:tcBorders>
              <w:top w:val="single" w:sz="4" w:space="0" w:color="000000"/>
              <w:left w:val="single" w:sz="4" w:space="0" w:color="000000"/>
              <w:bottom w:val="single" w:sz="4" w:space="0" w:color="000000"/>
              <w:right w:val="single" w:sz="4" w:space="0" w:color="000000"/>
            </w:tcBorders>
            <w:shd w:val="clear" w:color="auto" w:fill="F2F2F2"/>
            <w:vAlign w:val="center"/>
            <w:hideMark/>
          </w:tcPr>
          <w:p w:rsidR="00A31C7F" w:rsidRPr="004A3919" w:rsidRDefault="00A31C7F" w:rsidP="000F381B">
            <w:pPr>
              <w:spacing w:before="20" w:after="20" w:line="256" w:lineRule="auto"/>
              <w:jc w:val="center"/>
              <w:rPr>
                <w:rFonts w:eastAsia="Calibri" w:cs="Arial"/>
                <w:color w:val="0000FF"/>
                <w:sz w:val="18"/>
                <w:szCs w:val="22"/>
              </w:rPr>
            </w:pPr>
            <w:r w:rsidRPr="004A3919">
              <w:rPr>
                <w:rFonts w:eastAsia="Calibri" w:cs="Arial"/>
                <w:b/>
                <w:sz w:val="18"/>
                <w:szCs w:val="22"/>
              </w:rPr>
              <w:t>RATING CRITERIA</w:t>
            </w:r>
          </w:p>
        </w:tc>
      </w:tr>
      <w:tr w:rsidR="00A31C7F" w:rsidRPr="004A3919" w:rsidTr="00347B3C">
        <w:trPr>
          <w:trHeight w:val="464"/>
        </w:trPr>
        <w:tc>
          <w:tcPr>
            <w:tcW w:w="1532" w:type="dxa"/>
            <w:tcBorders>
              <w:top w:val="single" w:sz="4" w:space="0" w:color="000000"/>
              <w:left w:val="single" w:sz="4" w:space="0" w:color="000000"/>
              <w:bottom w:val="single" w:sz="4" w:space="0" w:color="000000"/>
              <w:right w:val="nil"/>
            </w:tcBorders>
            <w:shd w:val="clear" w:color="auto" w:fill="C2D69B"/>
            <w:vAlign w:val="center"/>
            <w:hideMark/>
          </w:tcPr>
          <w:p w:rsidR="00A31C7F" w:rsidRPr="004A3919" w:rsidRDefault="00A31C7F" w:rsidP="000F381B">
            <w:pPr>
              <w:tabs>
                <w:tab w:val="left" w:pos="7020"/>
              </w:tabs>
              <w:spacing w:before="20" w:after="20" w:line="256" w:lineRule="auto"/>
              <w:jc w:val="center"/>
              <w:rPr>
                <w:rFonts w:eastAsia="Calibri" w:cs="Arial"/>
                <w:b/>
                <w:sz w:val="18"/>
                <w:szCs w:val="22"/>
              </w:rPr>
            </w:pPr>
            <w:r w:rsidRPr="004A3919">
              <w:rPr>
                <w:rFonts w:eastAsia="Calibri" w:cs="Arial"/>
                <w:b/>
                <w:smallCaps/>
                <w:sz w:val="18"/>
                <w:szCs w:val="22"/>
              </w:rPr>
              <w:t>Strategic</w:t>
            </w:r>
          </w:p>
        </w:tc>
        <w:tc>
          <w:tcPr>
            <w:tcW w:w="8638" w:type="dxa"/>
            <w:gridSpan w:val="7"/>
            <w:tcBorders>
              <w:top w:val="single" w:sz="4" w:space="0" w:color="000000"/>
              <w:left w:val="nil"/>
              <w:bottom w:val="single" w:sz="4" w:space="0" w:color="000000"/>
              <w:right w:val="single" w:sz="4" w:space="0" w:color="000000"/>
            </w:tcBorders>
            <w:shd w:val="clear" w:color="auto" w:fill="C2D69B"/>
            <w:vAlign w:val="center"/>
          </w:tcPr>
          <w:p w:rsidR="00A31C7F" w:rsidRPr="004A3919" w:rsidRDefault="00A31C7F" w:rsidP="000F381B">
            <w:pPr>
              <w:spacing w:before="20" w:after="20" w:line="256" w:lineRule="auto"/>
              <w:ind w:left="158"/>
              <w:jc w:val="left"/>
              <w:rPr>
                <w:rFonts w:eastAsia="Calibri" w:cs="Arial"/>
                <w:sz w:val="18"/>
                <w:szCs w:val="22"/>
              </w:rPr>
            </w:pPr>
          </w:p>
        </w:tc>
      </w:tr>
      <w:tr w:rsidR="00A31C7F" w:rsidRPr="004A3919" w:rsidTr="004A3919">
        <w:trPr>
          <w:trHeight w:val="199"/>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16F76">
            <w:pPr>
              <w:numPr>
                <w:ilvl w:val="0"/>
                <w:numId w:val="9"/>
              </w:numPr>
              <w:spacing w:before="120" w:after="20" w:line="256" w:lineRule="auto"/>
              <w:ind w:left="270" w:hanging="270"/>
              <w:jc w:val="left"/>
              <w:rPr>
                <w:rFonts w:eastAsia="Calibri" w:cs="Arial"/>
                <w:b/>
                <w:sz w:val="18"/>
                <w:szCs w:val="22"/>
              </w:rPr>
            </w:pPr>
            <w:r w:rsidRPr="004A3919">
              <w:rPr>
                <w:rFonts w:eastAsia="Calibri" w:cs="Arial"/>
                <w:b/>
                <w:sz w:val="18"/>
                <w:szCs w:val="22"/>
              </w:rPr>
              <w:t>Does the project’s Theory of Change specify how it will contribute to higher level change? (Select the option from 1-3 that best reflects the project):</w:t>
            </w:r>
          </w:p>
          <w:p w:rsidR="00A31C7F" w:rsidRPr="004A3919" w:rsidRDefault="00A31C7F" w:rsidP="00016F76">
            <w:pPr>
              <w:numPr>
                <w:ilvl w:val="0"/>
                <w:numId w:val="10"/>
              </w:numPr>
              <w:spacing w:before="20" w:after="20" w:line="256" w:lineRule="auto"/>
              <w:ind w:left="607" w:hanging="247"/>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The project has a theory of change with explicit assumptions and clear change pathway describing how the project will contribute to outcome level change as specified in the programme/CPD, backed by credible evidence of what works effectively in this context. The project document clearly describes why the project’s strategy is the best approach at this point in time.</w:t>
            </w:r>
          </w:p>
          <w:p w:rsidR="00A31C7F" w:rsidRPr="004A3919" w:rsidRDefault="00A31C7F" w:rsidP="00016F76">
            <w:pPr>
              <w:numPr>
                <w:ilvl w:val="0"/>
                <w:numId w:val="10"/>
              </w:numPr>
              <w:spacing w:before="20" w:after="20" w:line="256" w:lineRule="auto"/>
              <w:ind w:left="607" w:hanging="247"/>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The project has a theory of change. It has an explicit change pathway that explains how the project intends to contribute to outcome-level change and why the project strategy is the best approach at this point in time, but is backed by limited evidence. </w:t>
            </w:r>
          </w:p>
          <w:p w:rsidR="00A31C7F" w:rsidRPr="004A3919" w:rsidRDefault="00A31C7F" w:rsidP="00016F76">
            <w:pPr>
              <w:numPr>
                <w:ilvl w:val="0"/>
                <w:numId w:val="10"/>
              </w:numPr>
              <w:spacing w:before="20" w:after="20" w:line="256" w:lineRule="auto"/>
              <w:ind w:left="607" w:hanging="247"/>
              <w:jc w:val="left"/>
              <w:rPr>
                <w:rFonts w:eastAsia="Calibri" w:cs="Arial"/>
                <w:sz w:val="18"/>
                <w:szCs w:val="22"/>
              </w:rPr>
            </w:pPr>
            <w:r w:rsidRPr="004A3919">
              <w:rPr>
                <w:rFonts w:eastAsia="Calibri" w:cs="Arial"/>
                <w:b/>
                <w:sz w:val="18"/>
                <w:szCs w:val="22"/>
                <w:u w:val="single"/>
              </w:rPr>
              <w:t>1:</w:t>
            </w:r>
            <w:r w:rsidRPr="004A3919">
              <w:rPr>
                <w:rFonts w:eastAsia="Calibri" w:cs="Arial"/>
                <w:sz w:val="18"/>
                <w:szCs w:val="22"/>
              </w:rPr>
              <w:t xml:space="preserve"> The project does not have a theory of change, but the project document may describe in generic terms how the project will contribute to development results, without specifying the key assumptions. It does not make an explicit link to the programme/CPD’s theory of change. </w:t>
            </w:r>
          </w:p>
          <w:p w:rsidR="00A31C7F" w:rsidRPr="004A3919" w:rsidRDefault="00A31C7F" w:rsidP="000F381B">
            <w:pPr>
              <w:spacing w:before="120" w:after="20" w:line="256" w:lineRule="auto"/>
              <w:jc w:val="left"/>
              <w:rPr>
                <w:rFonts w:eastAsia="Calibri" w:cs="Arial"/>
                <w:sz w:val="18"/>
                <w:szCs w:val="22"/>
              </w:rPr>
            </w:pPr>
            <w:r w:rsidRPr="004A3919">
              <w:rPr>
                <w:rFonts w:eastAsia="Calibri" w:cs="Arial"/>
                <w:sz w:val="18"/>
                <w:szCs w:val="22"/>
              </w:rPr>
              <w:t>*</w:t>
            </w:r>
            <w:r w:rsidRPr="00A6382B">
              <w:rPr>
                <w:rFonts w:eastAsia="Calibri" w:cs="Arial"/>
                <w:sz w:val="16"/>
                <w:szCs w:val="22"/>
              </w:rPr>
              <w:t>Note:  Management Action or strong management justification must be given for a score of 1</w:t>
            </w:r>
          </w:p>
        </w:tc>
        <w:tc>
          <w:tcPr>
            <w:tcW w:w="57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31C7F" w:rsidRPr="004A3919" w:rsidRDefault="00A31C7F" w:rsidP="000F381B">
            <w:pPr>
              <w:spacing w:before="20" w:after="2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hideMark/>
          </w:tcPr>
          <w:p w:rsidR="00A31C7F" w:rsidRPr="004A3919" w:rsidRDefault="00A31C7F" w:rsidP="000F381B">
            <w:pPr>
              <w:spacing w:before="20" w:after="20" w:line="27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266"/>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20" w:after="2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981"/>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tcPr>
          <w:p w:rsidR="00A31C7F" w:rsidRPr="004A3919" w:rsidRDefault="00A31C7F" w:rsidP="000F381B">
            <w:pPr>
              <w:spacing w:before="20" w:after="20" w:line="256" w:lineRule="auto"/>
              <w:jc w:val="center"/>
              <w:rPr>
                <w:rFonts w:eastAsia="Calibri" w:cs="Arial"/>
                <w:b/>
                <w:sz w:val="18"/>
                <w:szCs w:val="22"/>
              </w:rPr>
            </w:pPr>
            <w:r w:rsidRPr="004A3919">
              <w:rPr>
                <w:rFonts w:eastAsia="Calibri" w:cs="Arial"/>
                <w:b/>
                <w:sz w:val="18"/>
                <w:szCs w:val="22"/>
              </w:rPr>
              <w:t>Evidence</w:t>
            </w:r>
          </w:p>
          <w:p w:rsidR="00A31C7F" w:rsidRPr="004A3919" w:rsidRDefault="00A31C7F" w:rsidP="000F381B">
            <w:pPr>
              <w:spacing w:before="20" w:after="20" w:line="256" w:lineRule="auto"/>
              <w:jc w:val="center"/>
              <w:rPr>
                <w:rFonts w:eastAsia="Calibri" w:cs="Arial"/>
                <w:b/>
                <w:sz w:val="18"/>
                <w:szCs w:val="22"/>
              </w:rPr>
            </w:pPr>
          </w:p>
          <w:p w:rsidR="00A31C7F" w:rsidRPr="004A3919" w:rsidRDefault="00A31C7F" w:rsidP="000F381B">
            <w:pPr>
              <w:spacing w:before="20" w:after="20" w:line="256" w:lineRule="auto"/>
              <w:jc w:val="center"/>
              <w:rPr>
                <w:rFonts w:eastAsia="Calibri" w:cs="Arial"/>
                <w:b/>
                <w:sz w:val="18"/>
                <w:szCs w:val="22"/>
              </w:rPr>
            </w:pPr>
            <w:r w:rsidRPr="004A3919">
              <w:rPr>
                <w:rFonts w:eastAsia="Calibri" w:cs="Arial"/>
                <w:b/>
                <w:sz w:val="18"/>
                <w:szCs w:val="22"/>
              </w:rPr>
              <w:t>Global Fund Proposal; UNGASS Reports</w:t>
            </w:r>
          </w:p>
        </w:tc>
      </w:tr>
      <w:tr w:rsidR="00A31C7F" w:rsidRPr="004A3919" w:rsidTr="002677E8">
        <w:trPr>
          <w:trHeight w:val="270"/>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4A3919" w:rsidP="004A3919">
            <w:pPr>
              <w:pStyle w:val="ListParagraph"/>
              <w:numPr>
                <w:ilvl w:val="0"/>
                <w:numId w:val="38"/>
              </w:numPr>
              <w:spacing w:before="20" w:after="20" w:line="256" w:lineRule="auto"/>
              <w:jc w:val="left"/>
              <w:rPr>
                <w:rFonts w:eastAsia="Calibri" w:cs="Arial"/>
                <w:b/>
                <w:sz w:val="18"/>
                <w:szCs w:val="22"/>
              </w:rPr>
            </w:pPr>
            <w:r w:rsidRPr="004A3919">
              <w:rPr>
                <w:rFonts w:eastAsia="Calibri" w:cs="Arial"/>
                <w:b/>
                <w:sz w:val="18"/>
                <w:szCs w:val="22"/>
              </w:rPr>
              <w:t>I</w:t>
            </w:r>
            <w:r w:rsidR="00A31C7F" w:rsidRPr="004A3919">
              <w:rPr>
                <w:rFonts w:eastAsia="Calibri" w:cs="Arial"/>
                <w:b/>
                <w:sz w:val="18"/>
                <w:szCs w:val="22"/>
              </w:rPr>
              <w:t>s the project aligned with the thematic focus of the UNDP Strategic Plan? (select the option from 1-3 that best reflects the project):</w:t>
            </w:r>
          </w:p>
          <w:p w:rsidR="00A31C7F" w:rsidRPr="004A3919" w:rsidRDefault="00A31C7F" w:rsidP="004A3919">
            <w:pPr>
              <w:pStyle w:val="ListParagraph"/>
              <w:numPr>
                <w:ilvl w:val="0"/>
                <w:numId w:val="39"/>
              </w:numPr>
              <w:spacing w:before="20" w:after="20" w:line="256" w:lineRule="auto"/>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The project responds to one of the three areas of development work</w:t>
            </w:r>
            <w:r w:rsidRPr="002677E8">
              <w:rPr>
                <w:rFonts w:eastAsia="Calibri"/>
                <w:sz w:val="18"/>
                <w:vertAlign w:val="superscript"/>
              </w:rPr>
              <w:footnoteReference w:id="19"/>
            </w:r>
            <w:r w:rsidRPr="004A3919">
              <w:rPr>
                <w:rFonts w:eastAsia="Calibri" w:cs="Arial"/>
                <w:sz w:val="18"/>
                <w:szCs w:val="22"/>
              </w:rPr>
              <w:t xml:space="preserve"> as specified in the Strategic Plan; it addresses at least one of the proposed new and emerging areas</w:t>
            </w:r>
            <w:r w:rsidRPr="002677E8">
              <w:rPr>
                <w:rFonts w:eastAsia="Calibri"/>
                <w:sz w:val="18"/>
                <w:vertAlign w:val="superscript"/>
              </w:rPr>
              <w:footnoteReference w:id="20"/>
            </w:r>
            <w:r w:rsidRPr="004A3919">
              <w:rPr>
                <w:rFonts w:eastAsia="Calibri" w:cs="Arial"/>
                <w:sz w:val="18"/>
                <w:szCs w:val="22"/>
              </w:rPr>
              <w:t>; an issues-based analysis has been incorporated into the project design; and the project’s RRF includes all the relevant SP output indicators. (all must be true to select this option)</w:t>
            </w:r>
          </w:p>
          <w:p w:rsidR="00A31C7F" w:rsidRPr="004A3919" w:rsidRDefault="00A31C7F" w:rsidP="004A3919">
            <w:pPr>
              <w:pStyle w:val="ListParagraph"/>
              <w:numPr>
                <w:ilvl w:val="0"/>
                <w:numId w:val="39"/>
              </w:numPr>
              <w:spacing w:before="20" w:after="20" w:line="256" w:lineRule="auto"/>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The project responds to one of the three areas of development work</w:t>
            </w:r>
            <w:r w:rsidRPr="002677E8">
              <w:rPr>
                <w:rFonts w:eastAsia="Calibri" w:cs="Arial"/>
                <w:sz w:val="18"/>
                <w:szCs w:val="22"/>
                <w:vertAlign w:val="superscript"/>
              </w:rPr>
              <w:t>1</w:t>
            </w:r>
            <w:r w:rsidR="002677E8">
              <w:rPr>
                <w:rFonts w:eastAsia="Calibri" w:cs="Arial"/>
                <w:sz w:val="18"/>
                <w:szCs w:val="22"/>
                <w:vertAlign w:val="superscript"/>
              </w:rPr>
              <w:t>9</w:t>
            </w:r>
            <w:r w:rsidRPr="004A3919">
              <w:rPr>
                <w:rFonts w:eastAsia="Calibri" w:cs="Arial"/>
                <w:sz w:val="18"/>
                <w:szCs w:val="22"/>
              </w:rPr>
              <w:t xml:space="preserve"> as specified in the Strategic Plan. The project’s RRF includes at least one SP output indicator, if relevant. (both must be true to select this option)</w:t>
            </w:r>
          </w:p>
          <w:p w:rsidR="00A31C7F" w:rsidRPr="004A3919" w:rsidRDefault="00A31C7F" w:rsidP="004A3919">
            <w:pPr>
              <w:pStyle w:val="ListParagraph"/>
              <w:numPr>
                <w:ilvl w:val="0"/>
                <w:numId w:val="39"/>
              </w:numPr>
              <w:spacing w:before="20" w:after="20" w:line="256" w:lineRule="auto"/>
              <w:jc w:val="left"/>
              <w:rPr>
                <w:rFonts w:eastAsia="Calibri" w:cs="Arial"/>
                <w:sz w:val="18"/>
                <w:szCs w:val="22"/>
              </w:rPr>
            </w:pPr>
            <w:r w:rsidRPr="004A3919">
              <w:rPr>
                <w:rFonts w:eastAsia="Calibri" w:cs="Arial"/>
                <w:b/>
                <w:sz w:val="18"/>
                <w:szCs w:val="22"/>
                <w:u w:val="single"/>
              </w:rPr>
              <w:t>1</w:t>
            </w:r>
            <w:r w:rsidRPr="004A3919">
              <w:rPr>
                <w:rFonts w:eastAsia="Calibri" w:cs="Arial"/>
                <w:sz w:val="18"/>
                <w:szCs w:val="22"/>
              </w:rPr>
              <w:t>: While the project may respond to one of the three areas of development work</w:t>
            </w:r>
            <w:r w:rsidRPr="002677E8">
              <w:rPr>
                <w:rFonts w:eastAsia="Calibri" w:cs="Arial"/>
                <w:sz w:val="18"/>
                <w:szCs w:val="22"/>
                <w:vertAlign w:val="superscript"/>
              </w:rPr>
              <w:t>1</w:t>
            </w:r>
            <w:r w:rsidR="002677E8" w:rsidRPr="002677E8">
              <w:rPr>
                <w:rFonts w:eastAsia="Calibri" w:cs="Arial"/>
                <w:sz w:val="18"/>
                <w:szCs w:val="22"/>
                <w:vertAlign w:val="superscript"/>
              </w:rPr>
              <w:t>9</w:t>
            </w:r>
            <w:r w:rsidRPr="004A3919">
              <w:rPr>
                <w:rFonts w:eastAsia="Calibri" w:cs="Arial"/>
                <w:sz w:val="18"/>
                <w:szCs w:val="22"/>
              </w:rPr>
              <w:t xml:space="preserve"> as specified in the Strategic Plan, it is based on a sectoral approach without addressing the complexity of the development issue. None of the relevant SP indicators are included in the RRF. This answer is also selected if the project does not respond to any of the three areas of development work in the Strategic Plan.</w:t>
            </w:r>
          </w:p>
        </w:tc>
        <w:tc>
          <w:tcPr>
            <w:tcW w:w="57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31C7F" w:rsidRPr="004A3919" w:rsidRDefault="00A31C7F" w:rsidP="00621076">
            <w:pPr>
              <w:spacing w:before="20" w:after="2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hideMark/>
          </w:tcPr>
          <w:p w:rsidR="00A31C7F" w:rsidRPr="004A3919" w:rsidRDefault="00A31C7F" w:rsidP="000F381B">
            <w:pPr>
              <w:spacing w:after="160" w:line="27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100"/>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20" w:after="2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1230"/>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20" w:after="20" w:line="256" w:lineRule="auto"/>
              <w:jc w:val="center"/>
              <w:rPr>
                <w:rFonts w:eastAsia="Calibri" w:cs="Arial"/>
                <w:sz w:val="18"/>
                <w:szCs w:val="22"/>
              </w:rPr>
            </w:pPr>
            <w:r w:rsidRPr="004A3919">
              <w:rPr>
                <w:rFonts w:eastAsia="Calibri" w:cs="Arial"/>
                <w:b/>
                <w:sz w:val="18"/>
                <w:szCs w:val="22"/>
              </w:rPr>
              <w:t>Evidence</w:t>
            </w:r>
          </w:p>
        </w:tc>
      </w:tr>
      <w:tr w:rsidR="00A31C7F" w:rsidRPr="004A3919" w:rsidTr="00347B3C">
        <w:trPr>
          <w:trHeight w:val="440"/>
        </w:trPr>
        <w:tc>
          <w:tcPr>
            <w:tcW w:w="1532" w:type="dxa"/>
            <w:tcBorders>
              <w:top w:val="single" w:sz="4" w:space="0" w:color="000000"/>
              <w:left w:val="single" w:sz="4" w:space="0" w:color="000000"/>
              <w:bottom w:val="single" w:sz="4" w:space="0" w:color="000000"/>
              <w:right w:val="nil"/>
            </w:tcBorders>
            <w:shd w:val="clear" w:color="auto" w:fill="C2D69B"/>
            <w:vAlign w:val="center"/>
            <w:hideMark/>
          </w:tcPr>
          <w:p w:rsidR="00A31C7F" w:rsidRPr="004A3919" w:rsidRDefault="00A31C7F" w:rsidP="000F381B">
            <w:pPr>
              <w:tabs>
                <w:tab w:val="left" w:pos="7020"/>
              </w:tabs>
              <w:spacing w:before="20" w:after="20" w:line="256" w:lineRule="auto"/>
              <w:jc w:val="center"/>
              <w:rPr>
                <w:rFonts w:eastAsia="Calibri" w:cs="Arial"/>
                <w:b/>
                <w:sz w:val="18"/>
                <w:szCs w:val="22"/>
              </w:rPr>
            </w:pPr>
            <w:r w:rsidRPr="004A3919">
              <w:rPr>
                <w:rFonts w:eastAsia="Calibri" w:cs="Arial"/>
                <w:b/>
                <w:smallCaps/>
                <w:sz w:val="18"/>
                <w:szCs w:val="22"/>
              </w:rPr>
              <w:t>Relevant</w:t>
            </w:r>
          </w:p>
        </w:tc>
        <w:tc>
          <w:tcPr>
            <w:tcW w:w="8638" w:type="dxa"/>
            <w:gridSpan w:val="7"/>
            <w:tcBorders>
              <w:top w:val="single" w:sz="4" w:space="0" w:color="000000"/>
              <w:left w:val="nil"/>
              <w:bottom w:val="single" w:sz="4" w:space="0" w:color="000000"/>
              <w:right w:val="single" w:sz="4" w:space="0" w:color="000000"/>
            </w:tcBorders>
            <w:shd w:val="clear" w:color="auto" w:fill="C2D69B"/>
            <w:vAlign w:val="center"/>
          </w:tcPr>
          <w:p w:rsidR="00A31C7F" w:rsidRPr="004A3919" w:rsidRDefault="00A31C7F" w:rsidP="000F381B">
            <w:pPr>
              <w:spacing w:before="20" w:after="20" w:line="256" w:lineRule="auto"/>
              <w:ind w:left="158"/>
              <w:jc w:val="left"/>
              <w:rPr>
                <w:rFonts w:eastAsia="Calibri" w:cs="Arial"/>
                <w:sz w:val="18"/>
                <w:szCs w:val="22"/>
              </w:rPr>
            </w:pPr>
          </w:p>
        </w:tc>
      </w:tr>
      <w:tr w:rsidR="00A31C7F" w:rsidRPr="004A3919" w:rsidTr="002677E8">
        <w:trPr>
          <w:trHeight w:val="80"/>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16F76">
            <w:pPr>
              <w:numPr>
                <w:ilvl w:val="0"/>
                <w:numId w:val="9"/>
              </w:numPr>
              <w:spacing w:before="120" w:after="20" w:line="256" w:lineRule="auto"/>
              <w:ind w:left="245" w:hanging="274"/>
              <w:jc w:val="left"/>
              <w:rPr>
                <w:rFonts w:eastAsia="Calibri" w:cs="Arial"/>
                <w:b/>
                <w:sz w:val="18"/>
                <w:szCs w:val="22"/>
              </w:rPr>
            </w:pPr>
            <w:r w:rsidRPr="004A3919">
              <w:rPr>
                <w:rFonts w:eastAsia="Calibri" w:cs="Arial"/>
                <w:b/>
                <w:sz w:val="18"/>
                <w:szCs w:val="22"/>
              </w:rPr>
              <w:t>Does the project have strategies to effectively identify, engage and ensure the meaningful participation of targeted groups/geographic areas with a priority focus on the excluded and marginalized? (select the option from 1-3 that best reflects this project):</w:t>
            </w:r>
          </w:p>
          <w:p w:rsidR="00A31C7F" w:rsidRPr="004A3919" w:rsidRDefault="00A31C7F" w:rsidP="00016F76">
            <w:pPr>
              <w:numPr>
                <w:ilvl w:val="0"/>
                <w:numId w:val="10"/>
              </w:numPr>
              <w:spacing w:before="20" w:after="20" w:line="256" w:lineRule="auto"/>
              <w:ind w:left="607" w:hanging="247"/>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The target groups/geographic areas are appropriately specified, prioritising the excluded and/or marginalised.  Beneficiaries will be identified through a rigorous process based on evidence (if applicable.)</w:t>
            </w:r>
            <w:r w:rsidR="00621076" w:rsidRPr="004A3919">
              <w:rPr>
                <w:rFonts w:eastAsia="Calibri" w:cs="Arial"/>
                <w:sz w:val="18"/>
                <w:szCs w:val="22"/>
              </w:rPr>
              <w:t xml:space="preserve"> </w:t>
            </w:r>
            <w:r w:rsidRPr="004A3919">
              <w:rPr>
                <w:rFonts w:eastAsia="Calibri" w:cs="Arial"/>
                <w:sz w:val="18"/>
                <w:szCs w:val="22"/>
              </w:rPr>
              <w:t xml:space="preserve">The project has an explicit strategy to identify, engage and ensure the meaningful participation of specified target groups/geographic areas throughout the project, including through monitoring and decision-making (such as representation on the project board) </w:t>
            </w:r>
            <w:r w:rsidRPr="004A3919">
              <w:rPr>
                <w:rFonts w:eastAsia="Calibri" w:cs="Arial"/>
                <w:i/>
                <w:sz w:val="18"/>
                <w:szCs w:val="22"/>
              </w:rPr>
              <w:t>(</w:t>
            </w:r>
            <w:r w:rsidRPr="004A3919">
              <w:rPr>
                <w:rFonts w:eastAsia="Calibri" w:cs="Arial"/>
                <w:i/>
                <w:sz w:val="18"/>
                <w:szCs w:val="22"/>
                <w:u w:val="single"/>
              </w:rPr>
              <w:t>all</w:t>
            </w:r>
            <w:r w:rsidRPr="004A3919">
              <w:rPr>
                <w:rFonts w:eastAsia="Calibri" w:cs="Arial"/>
                <w:i/>
                <w:sz w:val="18"/>
                <w:szCs w:val="22"/>
              </w:rPr>
              <w:t xml:space="preserve"> must be true to select this option)</w:t>
            </w:r>
            <w:r w:rsidRPr="004A3919">
              <w:rPr>
                <w:rFonts w:eastAsia="Calibri" w:cs="Arial"/>
                <w:sz w:val="18"/>
                <w:szCs w:val="22"/>
              </w:rPr>
              <w:t xml:space="preserve"> </w:t>
            </w:r>
          </w:p>
          <w:p w:rsidR="00A31C7F" w:rsidRPr="004A3919" w:rsidRDefault="00A31C7F" w:rsidP="00016F76">
            <w:pPr>
              <w:numPr>
                <w:ilvl w:val="0"/>
                <w:numId w:val="10"/>
              </w:numPr>
              <w:spacing w:before="20" w:after="20" w:line="256" w:lineRule="auto"/>
              <w:ind w:left="607" w:hanging="247"/>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The target groups/geographic areas are appropriately specified, prioritising the excluded and/or marginalised. The project document states how beneficiaries will be identified, engaged and how meaningful participation will be ensured throughout the project. </w:t>
            </w:r>
            <w:r w:rsidRPr="004A3919">
              <w:rPr>
                <w:rFonts w:eastAsia="Calibri" w:cs="Arial"/>
                <w:i/>
                <w:sz w:val="18"/>
                <w:szCs w:val="22"/>
              </w:rPr>
              <w:t>(</w:t>
            </w:r>
            <w:r w:rsidRPr="004A3919">
              <w:rPr>
                <w:rFonts w:eastAsia="Calibri" w:cs="Arial"/>
                <w:i/>
                <w:sz w:val="18"/>
                <w:szCs w:val="22"/>
                <w:u w:val="single"/>
              </w:rPr>
              <w:t>both</w:t>
            </w:r>
            <w:r w:rsidRPr="004A3919">
              <w:rPr>
                <w:rFonts w:eastAsia="Calibri" w:cs="Arial"/>
                <w:i/>
                <w:sz w:val="18"/>
                <w:szCs w:val="22"/>
              </w:rPr>
              <w:t xml:space="preserve"> must be true to select this option)</w:t>
            </w:r>
          </w:p>
          <w:p w:rsidR="00A31C7F" w:rsidRPr="004A3919" w:rsidRDefault="00A31C7F" w:rsidP="00016F76">
            <w:pPr>
              <w:numPr>
                <w:ilvl w:val="0"/>
                <w:numId w:val="10"/>
              </w:numPr>
              <w:tabs>
                <w:tab w:val="left" w:pos="5715"/>
              </w:tabs>
              <w:spacing w:before="20" w:after="20" w:line="256" w:lineRule="auto"/>
              <w:ind w:left="607" w:hanging="247"/>
              <w:jc w:val="left"/>
              <w:rPr>
                <w:rFonts w:eastAsia="Calibri" w:cs="Arial"/>
                <w:sz w:val="18"/>
                <w:szCs w:val="22"/>
              </w:rPr>
            </w:pPr>
            <w:r w:rsidRPr="004A3919">
              <w:rPr>
                <w:rFonts w:eastAsia="Calibri" w:cs="Arial"/>
                <w:b/>
                <w:sz w:val="18"/>
                <w:szCs w:val="22"/>
                <w:u w:val="single"/>
              </w:rPr>
              <w:t>1:</w:t>
            </w:r>
            <w:r w:rsidRPr="004A3919">
              <w:rPr>
                <w:rFonts w:eastAsia="Calibri" w:cs="Arial"/>
                <w:sz w:val="18"/>
                <w:szCs w:val="22"/>
              </w:rPr>
              <w:t xml:space="preserve"> The target groups/geographic areas are not specified, or do not prioritize excluded and/or marginalised populations. The project does not have a written strategy to identify or engage or ensure the meaningful participation of the target groups/geographic areas throughout the project.</w:t>
            </w:r>
          </w:p>
          <w:p w:rsidR="00A31C7F" w:rsidRPr="004A3919" w:rsidRDefault="00A31C7F" w:rsidP="000F381B">
            <w:pPr>
              <w:tabs>
                <w:tab w:val="left" w:pos="5715"/>
              </w:tabs>
              <w:spacing w:before="120" w:line="256" w:lineRule="auto"/>
              <w:jc w:val="left"/>
              <w:rPr>
                <w:rFonts w:eastAsia="Calibri" w:cs="Arial"/>
                <w:sz w:val="18"/>
                <w:szCs w:val="22"/>
              </w:rPr>
            </w:pPr>
            <w:r w:rsidRPr="004A3919">
              <w:rPr>
                <w:rFonts w:eastAsia="Calibri" w:cs="Arial"/>
                <w:sz w:val="18"/>
                <w:szCs w:val="22"/>
              </w:rPr>
              <w:t>*Note:  Management Action must be taken for a score of 1</w:t>
            </w:r>
          </w:p>
        </w:tc>
        <w:tc>
          <w:tcPr>
            <w:tcW w:w="570"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hideMark/>
          </w:tcPr>
          <w:p w:rsidR="00A31C7F" w:rsidRPr="004A3919" w:rsidRDefault="00A31C7F" w:rsidP="000F381B">
            <w:pPr>
              <w:spacing w:before="20" w:after="2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31C7F" w:rsidRPr="004A3919" w:rsidRDefault="00A31C7F" w:rsidP="000F381B">
            <w:pPr>
              <w:spacing w:before="20" w:after="20" w:line="27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251"/>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20" w:after="2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1701"/>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20" w:after="20" w:line="256" w:lineRule="auto"/>
              <w:jc w:val="left"/>
              <w:rPr>
                <w:rFonts w:eastAsia="Calibri" w:cs="Arial"/>
                <w:sz w:val="18"/>
                <w:szCs w:val="22"/>
              </w:rPr>
            </w:pPr>
            <w:r w:rsidRPr="004A3919">
              <w:rPr>
                <w:rFonts w:eastAsia="Calibri" w:cs="Arial"/>
                <w:b/>
                <w:sz w:val="18"/>
                <w:szCs w:val="22"/>
              </w:rPr>
              <w:t>The target groups are sub-recipients and sub-sub recipients of the project</w:t>
            </w:r>
          </w:p>
        </w:tc>
      </w:tr>
      <w:tr w:rsidR="00A31C7F" w:rsidRPr="004A3919" w:rsidTr="002677E8">
        <w:trPr>
          <w:trHeight w:val="206"/>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16F76">
            <w:pPr>
              <w:numPr>
                <w:ilvl w:val="0"/>
                <w:numId w:val="9"/>
              </w:numPr>
              <w:spacing w:before="120" w:after="20" w:line="256" w:lineRule="auto"/>
              <w:ind w:left="245" w:hanging="274"/>
              <w:jc w:val="left"/>
              <w:rPr>
                <w:rFonts w:eastAsia="Calibri" w:cs="Arial"/>
                <w:b/>
                <w:sz w:val="18"/>
                <w:szCs w:val="22"/>
              </w:rPr>
            </w:pPr>
            <w:r w:rsidRPr="004A3919">
              <w:rPr>
                <w:rFonts w:eastAsia="Calibri" w:cs="Arial"/>
                <w:b/>
                <w:sz w:val="18"/>
                <w:szCs w:val="22"/>
              </w:rPr>
              <w:t>Have knowledge, good practices, and past lessons learned of UNDP and others informed the project design? (select the option from 1-3 that best reflects this project):</w:t>
            </w:r>
          </w:p>
          <w:p w:rsidR="00A31C7F" w:rsidRPr="004A3919" w:rsidRDefault="00A31C7F" w:rsidP="00016F76">
            <w:pPr>
              <w:numPr>
                <w:ilvl w:val="0"/>
                <w:numId w:val="10"/>
              </w:numPr>
              <w:spacing w:before="20" w:after="20" w:line="256" w:lineRule="auto"/>
              <w:ind w:left="607" w:hanging="247"/>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Knowledge and lessons learned (gained e.g. through peer assist sessions) backed by credible evidence from evaluation, corporate policies/strategies, and monitoring have been explicitly used, with appropriate referencing, to develop the project’s theory of change and justify the approach used by the project over alternatives. </w:t>
            </w:r>
          </w:p>
          <w:p w:rsidR="00A31C7F" w:rsidRPr="004A3919" w:rsidRDefault="00A31C7F" w:rsidP="00016F76">
            <w:pPr>
              <w:numPr>
                <w:ilvl w:val="0"/>
                <w:numId w:val="10"/>
              </w:numPr>
              <w:spacing w:before="20" w:after="20" w:line="256" w:lineRule="auto"/>
              <w:ind w:left="607" w:hanging="247"/>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The project design mentions knowledge and lessons learned backed by evidence/sources, which inform the project’s theory of change but have not been used/are not sufficient to justify the approach selected over alternatives.</w:t>
            </w:r>
          </w:p>
          <w:p w:rsidR="00A31C7F" w:rsidRPr="004A3919" w:rsidRDefault="00A31C7F" w:rsidP="00016F76">
            <w:pPr>
              <w:numPr>
                <w:ilvl w:val="0"/>
                <w:numId w:val="10"/>
              </w:numPr>
              <w:tabs>
                <w:tab w:val="left" w:pos="5715"/>
              </w:tabs>
              <w:spacing w:before="20" w:after="20" w:line="256" w:lineRule="auto"/>
              <w:ind w:left="607" w:hanging="247"/>
              <w:jc w:val="left"/>
              <w:rPr>
                <w:rFonts w:eastAsia="Calibri" w:cs="Arial"/>
                <w:sz w:val="18"/>
                <w:szCs w:val="22"/>
              </w:rPr>
            </w:pPr>
            <w:r w:rsidRPr="004A3919">
              <w:rPr>
                <w:rFonts w:eastAsia="Calibri" w:cs="Arial"/>
                <w:b/>
                <w:sz w:val="18"/>
                <w:szCs w:val="22"/>
                <w:u w:val="single"/>
              </w:rPr>
              <w:t>1:</w:t>
            </w:r>
            <w:r w:rsidRPr="004A3919">
              <w:rPr>
                <w:rFonts w:eastAsia="Calibri" w:cs="Arial"/>
                <w:sz w:val="18"/>
                <w:szCs w:val="22"/>
              </w:rPr>
              <w:t xml:space="preserve"> There is only scant or no mention of knowledge and lessons learned informing the project design. Any references that are made are not backed by evidence.</w:t>
            </w:r>
          </w:p>
          <w:p w:rsidR="00A31C7F" w:rsidRPr="004A3919" w:rsidRDefault="00A31C7F" w:rsidP="000F381B">
            <w:pPr>
              <w:tabs>
                <w:tab w:val="left" w:pos="5715"/>
              </w:tabs>
              <w:spacing w:before="120" w:line="256" w:lineRule="auto"/>
              <w:jc w:val="left"/>
              <w:rPr>
                <w:rFonts w:eastAsia="Calibri" w:cs="Arial"/>
                <w:sz w:val="18"/>
                <w:szCs w:val="22"/>
              </w:rPr>
            </w:pPr>
            <w:r w:rsidRPr="004A3919">
              <w:rPr>
                <w:rFonts w:eastAsia="Calibri" w:cs="Arial"/>
                <w:sz w:val="18"/>
                <w:szCs w:val="22"/>
              </w:rPr>
              <w:t>*Note:  Management Action or strong management justification must be given for a score of 1</w:t>
            </w:r>
          </w:p>
        </w:tc>
        <w:tc>
          <w:tcPr>
            <w:tcW w:w="570" w:type="dxa"/>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215"/>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1241"/>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b/>
                <w:sz w:val="18"/>
                <w:szCs w:val="22"/>
              </w:rPr>
            </w:pPr>
            <w:r w:rsidRPr="004A3919">
              <w:rPr>
                <w:rFonts w:eastAsia="Calibri" w:cs="Arial"/>
                <w:b/>
                <w:sz w:val="18"/>
                <w:szCs w:val="22"/>
              </w:rPr>
              <w:t>Evidence</w:t>
            </w:r>
          </w:p>
          <w:p w:rsidR="00A31C7F" w:rsidRPr="004A3919" w:rsidRDefault="00A31C7F" w:rsidP="000F381B">
            <w:pPr>
              <w:spacing w:after="160" w:line="256" w:lineRule="auto"/>
              <w:jc w:val="center"/>
              <w:rPr>
                <w:rFonts w:eastAsia="Calibri" w:cs="Arial"/>
                <w:sz w:val="18"/>
                <w:szCs w:val="22"/>
              </w:rPr>
            </w:pPr>
            <w:r w:rsidRPr="004A3919">
              <w:rPr>
                <w:rFonts w:eastAsia="Calibri" w:cs="Arial"/>
                <w:b/>
                <w:sz w:val="18"/>
                <w:szCs w:val="22"/>
              </w:rPr>
              <w:t>PRODOC</w:t>
            </w:r>
          </w:p>
        </w:tc>
      </w:tr>
      <w:tr w:rsidR="00A31C7F" w:rsidRPr="004A3919" w:rsidTr="002677E8">
        <w:trPr>
          <w:trHeight w:val="179"/>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16F76">
            <w:pPr>
              <w:numPr>
                <w:ilvl w:val="0"/>
                <w:numId w:val="9"/>
              </w:numPr>
              <w:spacing w:before="120" w:after="20" w:line="256" w:lineRule="auto"/>
              <w:ind w:left="245" w:hanging="274"/>
              <w:jc w:val="left"/>
              <w:rPr>
                <w:rFonts w:eastAsia="Calibri" w:cs="Arial"/>
                <w:b/>
                <w:sz w:val="18"/>
                <w:szCs w:val="22"/>
              </w:rPr>
            </w:pPr>
            <w:r w:rsidRPr="004A3919">
              <w:rPr>
                <w:rFonts w:eastAsia="Calibri" w:cs="Arial"/>
                <w:b/>
                <w:sz w:val="18"/>
                <w:szCs w:val="22"/>
              </w:rPr>
              <w:t>Does the project use gender analysis in the project design and does the project respond to this gender analysis with concrete measures to address gender inequities and empower women? (select the option from 1-3 that best reflects this project):</w:t>
            </w:r>
          </w:p>
          <w:p w:rsidR="00A31C7F" w:rsidRPr="004A3919" w:rsidRDefault="00A31C7F" w:rsidP="00016F76">
            <w:pPr>
              <w:numPr>
                <w:ilvl w:val="0"/>
                <w:numId w:val="11"/>
              </w:numPr>
              <w:spacing w:after="0" w:line="256" w:lineRule="auto"/>
              <w:ind w:left="607" w:hanging="270"/>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A </w:t>
            </w:r>
            <w:r w:rsidRPr="004A3919">
              <w:rPr>
                <w:rFonts w:eastAsia="Calibri" w:cs="Arial"/>
                <w:sz w:val="18"/>
                <w:szCs w:val="22"/>
                <w:u w:val="single"/>
              </w:rPr>
              <w:t>participatory</w:t>
            </w:r>
            <w:r w:rsidRPr="004A3919">
              <w:rPr>
                <w:rFonts w:eastAsia="Calibri" w:cs="Arial"/>
                <w:sz w:val="18"/>
                <w:szCs w:val="22"/>
              </w:rPr>
              <w:t xml:space="preserve"> gender analysis on the project has been conducted. This analysis reflects on the different needs, roles and access to/control over resources of women and men, and it is fully integrated into the project document. The project establishes concrete priorities to address gender inequalities in its strategy. The results framework includes outputs and activities that specifically respond to this gender analysis, with indicators that measure and monitor results contributing to gender equality. </w:t>
            </w:r>
            <w:r w:rsidRPr="004A3919">
              <w:rPr>
                <w:rFonts w:eastAsia="Calibri" w:cs="Arial"/>
                <w:i/>
                <w:sz w:val="18"/>
                <w:szCs w:val="22"/>
              </w:rPr>
              <w:t>(all must be true to select this option)</w:t>
            </w:r>
          </w:p>
          <w:p w:rsidR="00A31C7F" w:rsidRPr="004A3919" w:rsidRDefault="00A31C7F" w:rsidP="00016F76">
            <w:pPr>
              <w:numPr>
                <w:ilvl w:val="0"/>
                <w:numId w:val="12"/>
              </w:numPr>
              <w:spacing w:before="20" w:after="20" w:line="256" w:lineRule="auto"/>
              <w:ind w:left="605" w:hanging="245"/>
              <w:jc w:val="left"/>
              <w:rPr>
                <w:rFonts w:eastAsia="Calibri" w:cs="Arial"/>
                <w:b/>
                <w:sz w:val="18"/>
                <w:szCs w:val="22"/>
              </w:rPr>
            </w:pPr>
            <w:r w:rsidRPr="004A3919">
              <w:rPr>
                <w:rFonts w:eastAsia="Calibri" w:cs="Arial"/>
                <w:b/>
                <w:sz w:val="18"/>
                <w:szCs w:val="22"/>
                <w:u w:val="single"/>
              </w:rPr>
              <w:t>2:</w:t>
            </w:r>
            <w:r w:rsidRPr="004A3919">
              <w:rPr>
                <w:rFonts w:eastAsia="Calibri" w:cs="Arial"/>
                <w:sz w:val="18"/>
                <w:szCs w:val="22"/>
              </w:rPr>
              <w:t xml:space="preserve">  A gender analysis on the project has been conducted. This analysis reflects on the different needs, roles and access to/control over resources of women and men. Gender concerns are integrated in the development challenge and strategy sections of the project document. The results framework includes outputs and activities that specifically respond to this gender analysis, with indicators that measure and monitor results contributing to gender equality. </w:t>
            </w:r>
            <w:r w:rsidRPr="004A3919">
              <w:rPr>
                <w:rFonts w:eastAsia="Calibri" w:cs="Arial"/>
                <w:i/>
                <w:sz w:val="18"/>
                <w:szCs w:val="22"/>
              </w:rPr>
              <w:t>(all must be true to select this option)</w:t>
            </w:r>
          </w:p>
          <w:p w:rsidR="00A31C7F" w:rsidRPr="004A3919" w:rsidRDefault="00A31C7F" w:rsidP="00016F76">
            <w:pPr>
              <w:numPr>
                <w:ilvl w:val="0"/>
                <w:numId w:val="12"/>
              </w:numPr>
              <w:spacing w:before="20" w:after="20" w:line="256" w:lineRule="auto"/>
              <w:ind w:left="605" w:hanging="245"/>
              <w:jc w:val="left"/>
              <w:rPr>
                <w:rFonts w:eastAsia="Calibri" w:cs="Arial"/>
                <w:b/>
                <w:sz w:val="18"/>
                <w:szCs w:val="22"/>
              </w:rPr>
            </w:pPr>
            <w:r w:rsidRPr="004A3919">
              <w:rPr>
                <w:rFonts w:eastAsia="Calibri" w:cs="Arial"/>
                <w:b/>
                <w:sz w:val="18"/>
                <w:szCs w:val="22"/>
                <w:u w:val="single"/>
              </w:rPr>
              <w:t>1:</w:t>
            </w:r>
            <w:r w:rsidRPr="004A3919">
              <w:rPr>
                <w:rFonts w:eastAsia="Calibri" w:cs="Arial"/>
                <w:sz w:val="18"/>
                <w:szCs w:val="22"/>
              </w:rPr>
              <w:t xml:space="preserve"> The project design may or may not mention information and/or data on the differential impact of the project’s development situation on gender relations, women and men, but the constraints have not been clearly identified and interventions have not been considered. </w:t>
            </w:r>
          </w:p>
          <w:p w:rsidR="00A31C7F" w:rsidRPr="004A3919" w:rsidRDefault="00A31C7F" w:rsidP="000F381B">
            <w:pPr>
              <w:spacing w:before="20" w:after="20" w:line="256" w:lineRule="auto"/>
              <w:jc w:val="left"/>
              <w:rPr>
                <w:rFonts w:eastAsia="Calibri" w:cs="Arial"/>
                <w:b/>
                <w:sz w:val="18"/>
                <w:szCs w:val="22"/>
              </w:rPr>
            </w:pPr>
            <w:r w:rsidRPr="004A3919">
              <w:rPr>
                <w:rFonts w:eastAsia="Calibri" w:cs="Arial"/>
                <w:sz w:val="18"/>
                <w:szCs w:val="22"/>
              </w:rPr>
              <w:t>*Note:  Management Action or strong management justification must be given for a score of 1</w:t>
            </w:r>
          </w:p>
        </w:tc>
        <w:tc>
          <w:tcPr>
            <w:tcW w:w="57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152"/>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b/>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952"/>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b/>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b/>
                <w:sz w:val="18"/>
                <w:szCs w:val="22"/>
              </w:rPr>
            </w:pPr>
            <w:r w:rsidRPr="004A3919">
              <w:rPr>
                <w:rFonts w:eastAsia="Calibri" w:cs="Arial"/>
                <w:b/>
                <w:sz w:val="18"/>
                <w:szCs w:val="22"/>
              </w:rPr>
              <w:t>Evidence</w:t>
            </w:r>
          </w:p>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The project fully takes into account gender as well as vulnerability  as it relates to gender identity, sexual orientation</w:t>
            </w:r>
          </w:p>
        </w:tc>
      </w:tr>
      <w:tr w:rsidR="00A31C7F" w:rsidRPr="004A3919" w:rsidTr="002677E8">
        <w:trPr>
          <w:trHeight w:val="215"/>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16F76">
            <w:pPr>
              <w:numPr>
                <w:ilvl w:val="0"/>
                <w:numId w:val="9"/>
              </w:numPr>
              <w:spacing w:before="120" w:after="20" w:line="256" w:lineRule="auto"/>
              <w:ind w:left="245" w:hanging="245"/>
              <w:jc w:val="left"/>
              <w:rPr>
                <w:rFonts w:eastAsia="Calibri" w:cs="Arial"/>
                <w:b/>
                <w:sz w:val="18"/>
                <w:szCs w:val="22"/>
              </w:rPr>
            </w:pPr>
            <w:r w:rsidRPr="004A3919">
              <w:rPr>
                <w:rFonts w:eastAsia="Calibri" w:cs="Arial"/>
                <w:b/>
                <w:sz w:val="18"/>
                <w:szCs w:val="22"/>
              </w:rPr>
              <w:t>Does UNDP have a clear advantage to engage in the role envisioned by the project vis-à-vis national partners, other development partners, and other actors? (select from options 1-3 that best reflects this project):</w:t>
            </w:r>
          </w:p>
          <w:p w:rsidR="00A31C7F" w:rsidRPr="004A3919" w:rsidRDefault="00A31C7F" w:rsidP="00016F76">
            <w:pPr>
              <w:numPr>
                <w:ilvl w:val="0"/>
                <w:numId w:val="10"/>
              </w:numPr>
              <w:spacing w:before="20" w:after="20" w:line="256" w:lineRule="auto"/>
              <w:ind w:left="607" w:hanging="247"/>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An analysis has been conducted on the role of other partners in the area where the project intends to work, and credible evidence supports the proposed engagement of UNDP and partners through the project. It is clear how results achieved by relevant partners will contribute to outcome level change complementing the project’s intended results. If relevant, options for south-south and triangular cooperation have been considered, as appropriate. </w:t>
            </w:r>
            <w:r w:rsidRPr="004A3919">
              <w:rPr>
                <w:rFonts w:eastAsia="Calibri" w:cs="Arial"/>
                <w:i/>
                <w:sz w:val="18"/>
                <w:szCs w:val="22"/>
              </w:rPr>
              <w:t>(</w:t>
            </w:r>
            <w:r w:rsidRPr="004A3919">
              <w:rPr>
                <w:rFonts w:eastAsia="Calibri" w:cs="Arial"/>
                <w:i/>
                <w:sz w:val="18"/>
                <w:szCs w:val="22"/>
                <w:u w:val="single"/>
              </w:rPr>
              <w:t>all</w:t>
            </w:r>
            <w:r w:rsidRPr="004A3919">
              <w:rPr>
                <w:rFonts w:eastAsia="Calibri" w:cs="Arial"/>
                <w:i/>
                <w:sz w:val="18"/>
                <w:szCs w:val="22"/>
              </w:rPr>
              <w:t xml:space="preserve"> must be true to select this option)</w:t>
            </w:r>
          </w:p>
          <w:p w:rsidR="00A31C7F" w:rsidRPr="004A3919" w:rsidRDefault="00A31C7F" w:rsidP="00016F76">
            <w:pPr>
              <w:numPr>
                <w:ilvl w:val="0"/>
                <w:numId w:val="10"/>
              </w:numPr>
              <w:spacing w:before="20" w:after="20" w:line="256" w:lineRule="auto"/>
              <w:ind w:left="607" w:hanging="247"/>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Some analysis has been conducted on the role of other partners where the project intends to work, and relatively limited evidence supports the proposed engagement of and division of labour between UNDP and partners through the project. Options for south-south and triangular cooperation may not have not been fully developed during project design, even if relevant opportunities have been identified.</w:t>
            </w:r>
          </w:p>
          <w:p w:rsidR="00A31C7F" w:rsidRPr="004A3919" w:rsidRDefault="00A31C7F" w:rsidP="00016F76">
            <w:pPr>
              <w:numPr>
                <w:ilvl w:val="0"/>
                <w:numId w:val="10"/>
              </w:numPr>
              <w:tabs>
                <w:tab w:val="left" w:pos="5715"/>
              </w:tabs>
              <w:spacing w:before="20" w:after="20" w:line="256" w:lineRule="auto"/>
              <w:ind w:left="607" w:hanging="247"/>
              <w:jc w:val="left"/>
              <w:rPr>
                <w:rFonts w:eastAsia="Calibri" w:cs="Arial"/>
                <w:sz w:val="18"/>
                <w:szCs w:val="22"/>
              </w:rPr>
            </w:pPr>
            <w:r w:rsidRPr="004A3919">
              <w:rPr>
                <w:rFonts w:eastAsia="Calibri" w:cs="Arial"/>
                <w:b/>
                <w:sz w:val="18"/>
                <w:szCs w:val="22"/>
                <w:u w:val="single"/>
              </w:rPr>
              <w:lastRenderedPageBreak/>
              <w:t>1:</w:t>
            </w:r>
            <w:r w:rsidRPr="004A3919">
              <w:rPr>
                <w:rFonts w:eastAsia="Calibri" w:cs="Arial"/>
                <w:sz w:val="18"/>
                <w:szCs w:val="22"/>
              </w:rPr>
              <w:t xml:space="preserve"> No clear analysis has been conducted on the role of other partners in the area that the project intends to work, and relatively limited evidence supports the proposed engagement of UNDP and partners through the project. There is risk that the project overlaps and/or does not coordinate with partners’ interventions in this area. Options for south-south and triangular cooperation have not been considered, despite its potential relevance.</w:t>
            </w:r>
          </w:p>
          <w:p w:rsidR="00A31C7F" w:rsidRPr="004A3919" w:rsidRDefault="00A31C7F" w:rsidP="000F381B">
            <w:pPr>
              <w:tabs>
                <w:tab w:val="left" w:pos="5715"/>
              </w:tabs>
              <w:spacing w:before="120" w:after="20" w:line="256" w:lineRule="auto"/>
              <w:jc w:val="left"/>
              <w:rPr>
                <w:rFonts w:eastAsia="Calibri" w:cs="Arial"/>
                <w:sz w:val="18"/>
                <w:szCs w:val="22"/>
              </w:rPr>
            </w:pPr>
            <w:r w:rsidRPr="004A3919">
              <w:rPr>
                <w:rFonts w:eastAsia="Calibri" w:cs="Arial"/>
                <w:sz w:val="18"/>
                <w:szCs w:val="22"/>
              </w:rPr>
              <w:t>*Note:  Management Action or strong management justification must be given for a score of 1</w:t>
            </w:r>
          </w:p>
        </w:tc>
        <w:tc>
          <w:tcPr>
            <w:tcW w:w="57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lastRenderedPageBreak/>
              <w:t>3</w:t>
            </w:r>
          </w:p>
        </w:tc>
        <w:tc>
          <w:tcPr>
            <w:tcW w:w="67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170"/>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601"/>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b/>
                <w:sz w:val="18"/>
                <w:szCs w:val="22"/>
              </w:rPr>
            </w:pPr>
            <w:r w:rsidRPr="004A3919">
              <w:rPr>
                <w:rFonts w:eastAsia="Calibri" w:cs="Arial"/>
                <w:b/>
                <w:sz w:val="18"/>
                <w:szCs w:val="22"/>
              </w:rPr>
              <w:t>Evidence</w:t>
            </w:r>
          </w:p>
          <w:p w:rsidR="00A31C7F" w:rsidRPr="004A3919" w:rsidRDefault="00A31C7F" w:rsidP="000F381B">
            <w:pPr>
              <w:spacing w:after="160" w:line="256" w:lineRule="auto"/>
              <w:jc w:val="center"/>
              <w:rPr>
                <w:rFonts w:eastAsia="Calibri" w:cs="Arial"/>
                <w:sz w:val="18"/>
                <w:szCs w:val="22"/>
              </w:rPr>
            </w:pPr>
            <w:r w:rsidRPr="004A3919">
              <w:rPr>
                <w:rFonts w:eastAsia="Calibri" w:cs="Arial"/>
                <w:b/>
                <w:sz w:val="18"/>
                <w:szCs w:val="22"/>
              </w:rPr>
              <w:t xml:space="preserve">UNDP’s </w:t>
            </w:r>
            <w:r w:rsidR="00347B3C" w:rsidRPr="004A3919">
              <w:rPr>
                <w:rFonts w:eastAsia="Calibri" w:cs="Arial"/>
                <w:b/>
                <w:sz w:val="18"/>
                <w:szCs w:val="22"/>
              </w:rPr>
              <w:t xml:space="preserve">HHD team has successfully implemented similar projects in </w:t>
            </w:r>
            <w:r w:rsidR="00347B3C" w:rsidRPr="004A3919">
              <w:rPr>
                <w:rFonts w:eastAsia="Calibri" w:cs="Arial"/>
                <w:b/>
                <w:sz w:val="18"/>
                <w:szCs w:val="22"/>
              </w:rPr>
              <w:lastRenderedPageBreak/>
              <w:t>three other regions.</w:t>
            </w:r>
          </w:p>
        </w:tc>
      </w:tr>
      <w:tr w:rsidR="00A31C7F" w:rsidRPr="004A3919" w:rsidTr="00347B3C">
        <w:trPr>
          <w:trHeight w:val="440"/>
        </w:trPr>
        <w:tc>
          <w:tcPr>
            <w:tcW w:w="10170" w:type="dxa"/>
            <w:gridSpan w:val="8"/>
            <w:tcBorders>
              <w:top w:val="single" w:sz="4" w:space="0" w:color="000000"/>
              <w:left w:val="single" w:sz="4" w:space="0" w:color="000000"/>
              <w:bottom w:val="single" w:sz="4" w:space="0" w:color="000000"/>
              <w:right w:val="single" w:sz="4" w:space="0" w:color="000000"/>
            </w:tcBorders>
            <w:shd w:val="clear" w:color="auto" w:fill="D6E3BC"/>
            <w:vAlign w:val="center"/>
            <w:hideMark/>
          </w:tcPr>
          <w:p w:rsidR="00A31C7F" w:rsidRPr="004A3919" w:rsidRDefault="00A31C7F" w:rsidP="000F381B">
            <w:pPr>
              <w:spacing w:before="20" w:after="20" w:line="256" w:lineRule="auto"/>
              <w:ind w:left="162"/>
              <w:jc w:val="left"/>
              <w:rPr>
                <w:rFonts w:eastAsia="Calibri" w:cs="Arial"/>
                <w:b/>
                <w:sz w:val="18"/>
                <w:szCs w:val="22"/>
              </w:rPr>
            </w:pPr>
            <w:r w:rsidRPr="004A3919">
              <w:rPr>
                <w:rFonts w:eastAsia="Calibri" w:cs="Arial"/>
                <w:b/>
                <w:smallCaps/>
                <w:sz w:val="18"/>
                <w:szCs w:val="22"/>
              </w:rPr>
              <w:lastRenderedPageBreak/>
              <w:t>Social &amp; Environmental  Standards</w:t>
            </w:r>
          </w:p>
        </w:tc>
      </w:tr>
      <w:tr w:rsidR="00A31C7F" w:rsidRPr="004A3919" w:rsidTr="00347B3C">
        <w:trPr>
          <w:trHeight w:val="251"/>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16F76">
            <w:pPr>
              <w:numPr>
                <w:ilvl w:val="0"/>
                <w:numId w:val="9"/>
              </w:numPr>
              <w:spacing w:before="120" w:after="0" w:line="256" w:lineRule="auto"/>
              <w:ind w:left="245" w:hanging="245"/>
              <w:jc w:val="left"/>
              <w:rPr>
                <w:rFonts w:eastAsia="Calibri" w:cs="Arial"/>
                <w:b/>
                <w:sz w:val="18"/>
                <w:szCs w:val="22"/>
              </w:rPr>
            </w:pPr>
            <w:r w:rsidRPr="004A3919">
              <w:rPr>
                <w:rFonts w:eastAsia="Calibri" w:cs="Arial"/>
                <w:b/>
                <w:sz w:val="18"/>
                <w:szCs w:val="22"/>
              </w:rPr>
              <w:t xml:space="preserve"> Does the project seek to further the realization of human rights using a human rights based approach? (select from options 1-3 that best reflects this project):</w:t>
            </w:r>
          </w:p>
          <w:p w:rsidR="00A31C7F" w:rsidRPr="004A3919" w:rsidRDefault="00A31C7F" w:rsidP="00016F76">
            <w:pPr>
              <w:numPr>
                <w:ilvl w:val="0"/>
                <w:numId w:val="13"/>
              </w:numPr>
              <w:spacing w:before="20" w:after="20" w:line="256" w:lineRule="auto"/>
              <w:ind w:left="605" w:hanging="274"/>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Credible evidence that the project aims to further the realization of human rights, upholding the relevant international and national laws and standards in the area of the project. Any potential adverse impacts on enjoyment of human rights were rigorously identified and assessed as relevant, with appropriate mitigation and management measures incorporated into project design and budget.</w:t>
            </w:r>
            <w:r w:rsidRPr="004A3919">
              <w:rPr>
                <w:rFonts w:eastAsia="Calibri" w:cs="Arial"/>
                <w:b/>
                <w:sz w:val="18"/>
                <w:szCs w:val="22"/>
              </w:rPr>
              <w:t xml:space="preserve"> </w:t>
            </w:r>
            <w:r w:rsidRPr="004A3919">
              <w:rPr>
                <w:rFonts w:eastAsia="Calibri" w:cs="Arial"/>
                <w:i/>
                <w:sz w:val="18"/>
                <w:szCs w:val="22"/>
              </w:rPr>
              <w:t>(</w:t>
            </w:r>
            <w:r w:rsidRPr="004A3919">
              <w:rPr>
                <w:rFonts w:eastAsia="Calibri" w:cs="Arial"/>
                <w:i/>
                <w:sz w:val="18"/>
                <w:szCs w:val="22"/>
                <w:u w:val="single"/>
              </w:rPr>
              <w:t>all</w:t>
            </w:r>
            <w:r w:rsidRPr="004A3919">
              <w:rPr>
                <w:rFonts w:eastAsia="Calibri" w:cs="Arial"/>
                <w:i/>
                <w:sz w:val="18"/>
                <w:szCs w:val="22"/>
              </w:rPr>
              <w:t xml:space="preserve"> must be true to select this option)</w:t>
            </w:r>
            <w:r w:rsidRPr="004A3919">
              <w:rPr>
                <w:rFonts w:eastAsia="Calibri" w:cs="Arial"/>
                <w:sz w:val="18"/>
                <w:szCs w:val="22"/>
              </w:rPr>
              <w:t xml:space="preserve"> </w:t>
            </w:r>
          </w:p>
          <w:p w:rsidR="00A31C7F" w:rsidRPr="004A3919" w:rsidRDefault="00A31C7F" w:rsidP="00016F76">
            <w:pPr>
              <w:numPr>
                <w:ilvl w:val="0"/>
                <w:numId w:val="13"/>
              </w:numPr>
              <w:spacing w:before="20" w:after="20" w:line="256" w:lineRule="auto"/>
              <w:ind w:left="605" w:hanging="274"/>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Some evidence that the project aims to further the realization of human rights. Potential adverse impacts on enjoyment of human rights were identified and assessed as relevant, and appropriate mitigation and management measures incorporated into the project design and budget. </w:t>
            </w:r>
          </w:p>
          <w:p w:rsidR="00A31C7F" w:rsidRPr="004A3919" w:rsidRDefault="00A31C7F" w:rsidP="00016F76">
            <w:pPr>
              <w:numPr>
                <w:ilvl w:val="0"/>
                <w:numId w:val="13"/>
              </w:numPr>
              <w:spacing w:before="20" w:after="20" w:line="256" w:lineRule="auto"/>
              <w:ind w:left="605" w:hanging="274"/>
              <w:jc w:val="left"/>
              <w:rPr>
                <w:rFonts w:eastAsia="Calibri" w:cs="Arial"/>
                <w:sz w:val="18"/>
                <w:szCs w:val="22"/>
              </w:rPr>
            </w:pPr>
            <w:r w:rsidRPr="004A3919">
              <w:rPr>
                <w:rFonts w:eastAsia="Calibri" w:cs="Arial"/>
                <w:b/>
                <w:sz w:val="18"/>
                <w:szCs w:val="22"/>
                <w:u w:val="single"/>
              </w:rPr>
              <w:t>1:</w:t>
            </w:r>
            <w:r w:rsidRPr="004A3919">
              <w:rPr>
                <w:rFonts w:eastAsia="Calibri" w:cs="Arial"/>
                <w:sz w:val="18"/>
                <w:szCs w:val="22"/>
              </w:rPr>
              <w:t xml:space="preserve">  No evidence that the project aims to further the realization of human rights. Limited or no evidence that potential adverse impacts on enjoyment of human rights were considered.</w:t>
            </w:r>
          </w:p>
          <w:p w:rsidR="00A31C7F" w:rsidRPr="004A3919" w:rsidRDefault="00A31C7F" w:rsidP="000F381B">
            <w:pPr>
              <w:tabs>
                <w:tab w:val="left" w:pos="7395"/>
              </w:tabs>
              <w:spacing w:before="120" w:after="160" w:line="256" w:lineRule="auto"/>
              <w:ind w:left="245" w:hanging="245"/>
              <w:jc w:val="left"/>
              <w:rPr>
                <w:rFonts w:eastAsia="Calibri" w:cs="Arial"/>
                <w:b/>
                <w:sz w:val="18"/>
                <w:szCs w:val="22"/>
              </w:rPr>
            </w:pPr>
            <w:r w:rsidRPr="004A3919">
              <w:rPr>
                <w:rFonts w:eastAsia="Calibri" w:cs="Arial"/>
                <w:sz w:val="18"/>
                <w:szCs w:val="22"/>
              </w:rPr>
              <w:t>*Note: Management action or strong management justification must be given for a score of 1</w:t>
            </w:r>
            <w:r w:rsidRPr="004A3919">
              <w:rPr>
                <w:rFonts w:eastAsia="Calibri" w:cs="Arial"/>
                <w:sz w:val="18"/>
                <w:szCs w:val="22"/>
              </w:rPr>
              <w:tab/>
            </w:r>
          </w:p>
        </w:tc>
        <w:tc>
          <w:tcPr>
            <w:tcW w:w="570" w:type="dxa"/>
            <w:tcBorders>
              <w:top w:val="single" w:sz="4" w:space="0" w:color="000000"/>
              <w:left w:val="single" w:sz="4" w:space="0" w:color="000000"/>
              <w:bottom w:val="single" w:sz="4" w:space="0" w:color="000000"/>
              <w:right w:val="single" w:sz="4" w:space="0" w:color="000000"/>
            </w:tcBorders>
            <w:shd w:val="clear" w:color="auto" w:fill="F4B083"/>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125"/>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b/>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1278"/>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b/>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b/>
                <w:sz w:val="18"/>
                <w:szCs w:val="22"/>
              </w:rPr>
            </w:pPr>
            <w:r w:rsidRPr="004A3919">
              <w:rPr>
                <w:rFonts w:eastAsia="Calibri" w:cs="Arial"/>
                <w:b/>
                <w:sz w:val="18"/>
                <w:szCs w:val="22"/>
              </w:rPr>
              <w:t>Evidence</w:t>
            </w:r>
          </w:p>
          <w:p w:rsidR="00A31C7F" w:rsidRPr="004A3919" w:rsidRDefault="00A31C7F" w:rsidP="000F381B">
            <w:pPr>
              <w:spacing w:after="160" w:line="256" w:lineRule="auto"/>
              <w:jc w:val="center"/>
              <w:rPr>
                <w:rFonts w:eastAsia="Calibri" w:cs="Arial"/>
                <w:sz w:val="18"/>
                <w:szCs w:val="22"/>
              </w:rPr>
            </w:pPr>
            <w:r w:rsidRPr="004A3919">
              <w:rPr>
                <w:rFonts w:eastAsia="Calibri" w:cs="Arial"/>
                <w:b/>
                <w:sz w:val="18"/>
                <w:szCs w:val="22"/>
              </w:rPr>
              <w:t xml:space="preserve">PRODOC – project explicitly focus on human rights </w:t>
            </w:r>
            <w:r w:rsidR="00347B3C" w:rsidRPr="004A3919">
              <w:rPr>
                <w:rFonts w:eastAsia="Calibri" w:cs="Arial"/>
                <w:b/>
                <w:sz w:val="18"/>
                <w:szCs w:val="22"/>
              </w:rPr>
              <w:t>of LGBTI persons</w:t>
            </w:r>
          </w:p>
        </w:tc>
      </w:tr>
      <w:tr w:rsidR="00A31C7F" w:rsidRPr="004A3919" w:rsidTr="00347B3C">
        <w:trPr>
          <w:trHeight w:val="197"/>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120" w:after="160" w:line="256" w:lineRule="auto"/>
              <w:ind w:left="245" w:hanging="245"/>
              <w:jc w:val="left"/>
              <w:rPr>
                <w:rFonts w:eastAsia="Calibri" w:cs="Arial"/>
                <w:b/>
                <w:sz w:val="18"/>
                <w:szCs w:val="22"/>
              </w:rPr>
            </w:pPr>
            <w:r w:rsidRPr="004A3919">
              <w:rPr>
                <w:rFonts w:eastAsia="Calibri" w:cs="Arial"/>
                <w:b/>
                <w:color w:val="000000"/>
                <w:sz w:val="18"/>
                <w:szCs w:val="22"/>
              </w:rPr>
              <w:t xml:space="preserve">8. </w:t>
            </w:r>
            <w:r w:rsidRPr="004A3919">
              <w:rPr>
                <w:rFonts w:eastAsia="Calibri" w:cs="Arial"/>
                <w:b/>
                <w:sz w:val="18"/>
                <w:szCs w:val="22"/>
              </w:rPr>
              <w:t xml:space="preserve"> Did the project consider potential environmental opportunities and adverse impacts, applying a precautionary approach? (select from options 1-3 that best reflects this project):</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Credible evidence that opportunities to enhance environmental sustainability and integrate poverty-environment linkages were fully considered as relevant, and integrated in project strategy and design. Credible evidence that potential adverse environmental impacts have been identified and rigorously assessed with appropriate management and mitigation measures incorporated into project design and budget. </w:t>
            </w:r>
            <w:r w:rsidRPr="004A3919">
              <w:rPr>
                <w:rFonts w:eastAsia="Calibri" w:cs="Arial"/>
                <w:i/>
                <w:sz w:val="18"/>
                <w:szCs w:val="22"/>
              </w:rPr>
              <w:t>(</w:t>
            </w:r>
            <w:r w:rsidRPr="004A3919">
              <w:rPr>
                <w:rFonts w:eastAsia="Calibri" w:cs="Arial"/>
                <w:i/>
                <w:sz w:val="18"/>
                <w:szCs w:val="22"/>
                <w:u w:val="single"/>
              </w:rPr>
              <w:t>all</w:t>
            </w:r>
            <w:r w:rsidRPr="004A3919">
              <w:rPr>
                <w:rFonts w:eastAsia="Calibri" w:cs="Arial"/>
                <w:i/>
                <w:sz w:val="18"/>
                <w:szCs w:val="22"/>
              </w:rPr>
              <w:t xml:space="preserve"> must be true to select this option)</w:t>
            </w:r>
            <w:r w:rsidRPr="004A3919">
              <w:rPr>
                <w:rFonts w:eastAsia="Calibri" w:cs="Arial"/>
                <w:sz w:val="18"/>
                <w:szCs w:val="22"/>
              </w:rPr>
              <w:t xml:space="preserve">. </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No evidence that opportunities to strengthen environmental sustainability and poverty-environment linkages were considered. Credible evidence that potential adverse environmental impacts have been identified and assessed, if relevant, and appropriate management and mitigation measures incorporated into project design and budget.</w:t>
            </w:r>
          </w:p>
          <w:p w:rsidR="00A31C7F" w:rsidRPr="004A3919" w:rsidRDefault="00A31C7F" w:rsidP="00016F76">
            <w:pPr>
              <w:numPr>
                <w:ilvl w:val="0"/>
                <w:numId w:val="13"/>
              </w:numPr>
              <w:spacing w:before="20" w:after="120" w:line="256" w:lineRule="auto"/>
              <w:ind w:left="607" w:hanging="270"/>
              <w:jc w:val="left"/>
              <w:rPr>
                <w:rFonts w:eastAsia="Calibri" w:cs="Arial"/>
                <w:b/>
                <w:sz w:val="18"/>
                <w:szCs w:val="22"/>
              </w:rPr>
            </w:pPr>
            <w:r w:rsidRPr="004A3919">
              <w:rPr>
                <w:rFonts w:eastAsia="Calibri" w:cs="Arial"/>
                <w:b/>
                <w:sz w:val="18"/>
                <w:szCs w:val="22"/>
                <w:u w:val="single"/>
              </w:rPr>
              <w:t>1:</w:t>
            </w:r>
            <w:r w:rsidRPr="004A3919">
              <w:rPr>
                <w:rFonts w:eastAsia="Calibri" w:cs="Arial"/>
                <w:sz w:val="18"/>
                <w:szCs w:val="22"/>
              </w:rPr>
              <w:t xml:space="preserve">  No evidence that opportunities to strengthen environmental sustainability and poverty-environment linkages were considered.  Limited or no evidence that potential adverse environmental impacts were adequately considered.  </w:t>
            </w:r>
          </w:p>
          <w:p w:rsidR="00A31C7F" w:rsidRPr="004A3919" w:rsidRDefault="00A31C7F" w:rsidP="000F381B">
            <w:pPr>
              <w:spacing w:before="20" w:after="120" w:line="256" w:lineRule="auto"/>
              <w:jc w:val="left"/>
              <w:rPr>
                <w:rFonts w:eastAsia="Calibri" w:cs="Arial"/>
                <w:sz w:val="18"/>
                <w:szCs w:val="22"/>
              </w:rPr>
            </w:pPr>
            <w:r w:rsidRPr="004A3919">
              <w:rPr>
                <w:rFonts w:eastAsia="Calibri" w:cs="Arial"/>
                <w:sz w:val="18"/>
                <w:szCs w:val="22"/>
              </w:rPr>
              <w:t>*Note: Management action or strong management justification must be given for a score of 1</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233"/>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922"/>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b/>
                <w:sz w:val="18"/>
                <w:szCs w:val="22"/>
              </w:rPr>
            </w:pPr>
            <w:r w:rsidRPr="004A3919">
              <w:rPr>
                <w:rFonts w:eastAsia="Calibri" w:cs="Arial"/>
                <w:b/>
                <w:sz w:val="18"/>
                <w:szCs w:val="22"/>
              </w:rPr>
              <w:t>Evidence</w:t>
            </w:r>
          </w:p>
          <w:p w:rsidR="00A31C7F" w:rsidRPr="004A3919" w:rsidRDefault="00A31C7F" w:rsidP="000F381B">
            <w:pPr>
              <w:spacing w:after="160" w:line="256" w:lineRule="auto"/>
              <w:jc w:val="center"/>
              <w:rPr>
                <w:rFonts w:eastAsia="Calibri" w:cs="Arial"/>
                <w:sz w:val="18"/>
                <w:szCs w:val="22"/>
              </w:rPr>
            </w:pPr>
            <w:r w:rsidRPr="004A3919">
              <w:rPr>
                <w:rFonts w:eastAsia="Calibri" w:cs="Arial"/>
                <w:b/>
                <w:sz w:val="18"/>
                <w:szCs w:val="22"/>
              </w:rPr>
              <w:t>NA</w:t>
            </w:r>
          </w:p>
        </w:tc>
      </w:tr>
      <w:tr w:rsidR="00A31C7F" w:rsidRPr="004A3919" w:rsidTr="00A25301">
        <w:trPr>
          <w:trHeight w:val="338"/>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120" w:after="120" w:line="256" w:lineRule="auto"/>
              <w:jc w:val="left"/>
              <w:rPr>
                <w:rFonts w:eastAsia="Calibri" w:cs="Arial"/>
                <w:sz w:val="18"/>
                <w:szCs w:val="22"/>
              </w:rPr>
            </w:pPr>
            <w:r w:rsidRPr="004A3919">
              <w:rPr>
                <w:rFonts w:eastAsia="Calibri" w:cs="Arial"/>
                <w:b/>
                <w:sz w:val="18"/>
                <w:szCs w:val="22"/>
              </w:rPr>
              <w:t xml:space="preserve">9. Has the Social and Environmental Screening Procedure (SESP) been conducted to identify potential social and environmental impacts and risks? </w:t>
            </w:r>
            <w:r w:rsidRPr="004A3919">
              <w:rPr>
                <w:rFonts w:eastAsia="Calibri" w:cs="Arial"/>
                <w:b/>
                <w:color w:val="000000"/>
                <w:sz w:val="18"/>
                <w:szCs w:val="22"/>
              </w:rPr>
              <w:t xml:space="preserve"> </w:t>
            </w:r>
            <w:r w:rsidRPr="004A3919">
              <w:rPr>
                <w:rFonts w:eastAsia="Calibri" w:cs="Arial"/>
                <w:color w:val="000000"/>
                <w:sz w:val="18"/>
                <w:szCs w:val="22"/>
              </w:rPr>
              <w:t>The SESP is not required for projects in which UNDP is Administrative Agent only and/or projects comprised solely of reports, coordination of events, trainings, workshops, meetings, conferences and/or communication materials and information dissemination.</w:t>
            </w:r>
            <w:r w:rsidRPr="004A3919">
              <w:rPr>
                <w:rFonts w:eastAsia="Calibri" w:cs="Arial"/>
                <w:sz w:val="18"/>
                <w:szCs w:val="22"/>
              </w:rPr>
              <w:t xml:space="preserve"> [if yes, upload the completed checklist. If SESP is not required, provide the reason for the exemption in the evidence section.]</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Yes</w:t>
            </w:r>
          </w:p>
        </w:tc>
        <w:tc>
          <w:tcPr>
            <w:tcW w:w="67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No</w:t>
            </w:r>
          </w:p>
        </w:tc>
      </w:tr>
      <w:tr w:rsidR="00A31C7F" w:rsidRPr="004A3919" w:rsidTr="00347B3C">
        <w:trPr>
          <w:trHeight w:val="337"/>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SESP Not Required</w:t>
            </w:r>
          </w:p>
        </w:tc>
      </w:tr>
      <w:tr w:rsidR="00A31C7F" w:rsidRPr="004A3919" w:rsidTr="00347B3C">
        <w:trPr>
          <w:trHeight w:val="458"/>
        </w:trPr>
        <w:tc>
          <w:tcPr>
            <w:tcW w:w="10170" w:type="dxa"/>
            <w:gridSpan w:val="8"/>
            <w:tcBorders>
              <w:top w:val="single" w:sz="4" w:space="0" w:color="000000"/>
              <w:left w:val="single" w:sz="4" w:space="0" w:color="000000"/>
              <w:bottom w:val="single" w:sz="4" w:space="0" w:color="000000"/>
              <w:right w:val="single" w:sz="4" w:space="0" w:color="000000"/>
            </w:tcBorders>
            <w:shd w:val="clear" w:color="auto" w:fill="C2D69B"/>
            <w:vAlign w:val="center"/>
            <w:hideMark/>
          </w:tcPr>
          <w:p w:rsidR="00A31C7F" w:rsidRPr="004A3919" w:rsidRDefault="00A31C7F" w:rsidP="000F381B">
            <w:pPr>
              <w:spacing w:before="20" w:after="20" w:line="256" w:lineRule="auto"/>
              <w:ind w:left="157"/>
              <w:jc w:val="left"/>
              <w:rPr>
                <w:rFonts w:eastAsia="Calibri" w:cs="Arial"/>
                <w:sz w:val="18"/>
                <w:szCs w:val="22"/>
              </w:rPr>
            </w:pPr>
            <w:r w:rsidRPr="004A3919">
              <w:rPr>
                <w:rFonts w:eastAsia="Calibri" w:cs="Arial"/>
                <w:b/>
                <w:smallCaps/>
                <w:sz w:val="18"/>
                <w:szCs w:val="22"/>
              </w:rPr>
              <w:t>Management &amp; Monitoring</w:t>
            </w:r>
          </w:p>
        </w:tc>
      </w:tr>
      <w:tr w:rsidR="00A31C7F" w:rsidRPr="004A3919" w:rsidTr="00A25301">
        <w:trPr>
          <w:trHeight w:val="797"/>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16F76">
            <w:pPr>
              <w:numPr>
                <w:ilvl w:val="0"/>
                <w:numId w:val="14"/>
              </w:numPr>
              <w:spacing w:before="120" w:after="20" w:line="256" w:lineRule="auto"/>
              <w:ind w:left="247" w:hanging="270"/>
              <w:jc w:val="left"/>
              <w:rPr>
                <w:rFonts w:eastAsia="Calibri" w:cs="Arial"/>
                <w:sz w:val="18"/>
                <w:szCs w:val="22"/>
              </w:rPr>
            </w:pPr>
            <w:r w:rsidRPr="004A3919">
              <w:rPr>
                <w:rFonts w:eastAsia="Calibri" w:cs="Arial"/>
                <w:b/>
                <w:sz w:val="18"/>
                <w:szCs w:val="22"/>
              </w:rPr>
              <w:t>Does the project have a strong results framework?</w:t>
            </w:r>
            <w:r w:rsidRPr="004A3919">
              <w:rPr>
                <w:rFonts w:eastAsia="Calibri" w:cs="Arial"/>
                <w:sz w:val="18"/>
                <w:szCs w:val="22"/>
              </w:rPr>
              <w:t xml:space="preserve"> </w:t>
            </w:r>
            <w:r w:rsidRPr="004A3919">
              <w:rPr>
                <w:rFonts w:eastAsia="Calibri" w:cs="Arial"/>
                <w:b/>
                <w:sz w:val="18"/>
                <w:szCs w:val="22"/>
              </w:rPr>
              <w:t>(select from options 1-3 that best reflects this project):</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The project’s selection of outputs and activities are at an appropriate level and relate in a clear way to the project’s theory of change. 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 </w:t>
            </w:r>
            <w:r w:rsidRPr="004A3919">
              <w:rPr>
                <w:rFonts w:eastAsia="Calibri" w:cs="Arial"/>
                <w:i/>
                <w:sz w:val="18"/>
                <w:szCs w:val="22"/>
              </w:rPr>
              <w:t>(</w:t>
            </w:r>
            <w:r w:rsidRPr="004A3919">
              <w:rPr>
                <w:rFonts w:eastAsia="Calibri" w:cs="Arial"/>
                <w:i/>
                <w:sz w:val="18"/>
                <w:szCs w:val="22"/>
                <w:u w:val="single"/>
              </w:rPr>
              <w:t>all</w:t>
            </w:r>
            <w:r w:rsidRPr="004A3919">
              <w:rPr>
                <w:rFonts w:eastAsia="Calibri" w:cs="Arial"/>
                <w:i/>
                <w:sz w:val="18"/>
                <w:szCs w:val="22"/>
              </w:rPr>
              <w:t xml:space="preserve"> must be true to select this option)</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The project’s selection of outputs and activities are at an appropriate level, but may not cover all aspects of the project’s theory of change. Outputs are accompanied by SMART, results-oriented indicators, but baselines, targets and data sources may not yet be fully specified. Some use of gender sensitive, sex-disaggregated indicators, as appropriate. </w:t>
            </w:r>
            <w:r w:rsidRPr="004A3919">
              <w:rPr>
                <w:rFonts w:eastAsia="Calibri" w:cs="Arial"/>
                <w:i/>
                <w:sz w:val="18"/>
                <w:szCs w:val="22"/>
              </w:rPr>
              <w:t>(</w:t>
            </w:r>
            <w:r w:rsidRPr="004A3919">
              <w:rPr>
                <w:rFonts w:eastAsia="Calibri" w:cs="Arial"/>
                <w:i/>
                <w:sz w:val="18"/>
                <w:szCs w:val="22"/>
                <w:u w:val="single"/>
              </w:rPr>
              <w:t>all</w:t>
            </w:r>
            <w:r w:rsidRPr="004A3919">
              <w:rPr>
                <w:rFonts w:eastAsia="Calibri" w:cs="Arial"/>
                <w:i/>
                <w:sz w:val="18"/>
                <w:szCs w:val="22"/>
              </w:rPr>
              <w:t xml:space="preserve"> must be true to select this option)</w:t>
            </w:r>
          </w:p>
          <w:p w:rsidR="00A31C7F" w:rsidRPr="004A3919" w:rsidRDefault="00A31C7F" w:rsidP="00016F76">
            <w:pPr>
              <w:numPr>
                <w:ilvl w:val="0"/>
                <w:numId w:val="13"/>
              </w:numPr>
              <w:tabs>
                <w:tab w:val="left" w:pos="5715"/>
              </w:tabs>
              <w:spacing w:before="20" w:after="20" w:line="256" w:lineRule="auto"/>
              <w:ind w:left="607" w:hanging="270"/>
              <w:jc w:val="left"/>
              <w:rPr>
                <w:rFonts w:eastAsia="Calibri" w:cs="Arial"/>
                <w:sz w:val="18"/>
                <w:szCs w:val="22"/>
              </w:rPr>
            </w:pPr>
            <w:r w:rsidRPr="004A3919">
              <w:rPr>
                <w:rFonts w:eastAsia="Calibri" w:cs="Arial"/>
                <w:b/>
                <w:sz w:val="18"/>
                <w:szCs w:val="22"/>
                <w:u w:val="single"/>
              </w:rPr>
              <w:t>1:</w:t>
            </w:r>
            <w:r w:rsidRPr="004A3919">
              <w:rPr>
                <w:rFonts w:eastAsia="Calibri" w:cs="Arial"/>
                <w:sz w:val="18"/>
                <w:szCs w:val="22"/>
              </w:rPr>
              <w:t xml:space="preserve"> The results framework does not meet all of the conditions specified in selection “2” above. This includes: the project’s selection of outputs and activities are not at an appropriate level and do not relate in a clear way to the project’s theory of change; outputs are not accompanied by SMART, results-oriented indicators that measure the expected change, and have not been populated with </w:t>
            </w:r>
            <w:r w:rsidRPr="004A3919">
              <w:rPr>
                <w:rFonts w:eastAsia="Calibri" w:cs="Arial"/>
                <w:sz w:val="18"/>
                <w:szCs w:val="22"/>
              </w:rPr>
              <w:lastRenderedPageBreak/>
              <w:t>baselines and targets; data sources are not specified, and/or no gender sensitive, sex-disaggregation of indicators.</w:t>
            </w:r>
          </w:p>
          <w:p w:rsidR="00A31C7F" w:rsidRPr="004A3919" w:rsidRDefault="00A31C7F" w:rsidP="00A25301">
            <w:pPr>
              <w:tabs>
                <w:tab w:val="left" w:pos="5715"/>
              </w:tabs>
              <w:spacing w:after="0" w:line="257" w:lineRule="auto"/>
              <w:jc w:val="left"/>
              <w:rPr>
                <w:rFonts w:eastAsia="Calibri" w:cs="Arial"/>
                <w:sz w:val="18"/>
                <w:szCs w:val="22"/>
              </w:rPr>
            </w:pPr>
            <w:r w:rsidRPr="004A3919">
              <w:rPr>
                <w:rFonts w:eastAsia="Calibri" w:cs="Arial"/>
                <w:sz w:val="18"/>
                <w:szCs w:val="22"/>
              </w:rPr>
              <w:t>*Note:  Management Action or strong management justification must be given for a score of 1</w:t>
            </w:r>
          </w:p>
        </w:tc>
        <w:tc>
          <w:tcPr>
            <w:tcW w:w="57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31C7F" w:rsidRPr="004A3919" w:rsidRDefault="00A31C7F" w:rsidP="00A25301">
            <w:pPr>
              <w:spacing w:after="0"/>
              <w:jc w:val="center"/>
              <w:rPr>
                <w:rFonts w:eastAsia="Calibri" w:cs="Arial"/>
                <w:sz w:val="18"/>
                <w:szCs w:val="22"/>
              </w:rPr>
            </w:pPr>
            <w:r w:rsidRPr="004A3919">
              <w:rPr>
                <w:rFonts w:eastAsia="Calibri" w:cs="Arial"/>
                <w:sz w:val="18"/>
                <w:szCs w:val="22"/>
              </w:rPr>
              <w:lastRenderedPageBreak/>
              <w:t>3</w:t>
            </w:r>
          </w:p>
        </w:tc>
        <w:tc>
          <w:tcPr>
            <w:tcW w:w="67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hideMark/>
          </w:tcPr>
          <w:p w:rsidR="00A31C7F" w:rsidRPr="004A3919" w:rsidRDefault="00A31C7F" w:rsidP="00A25301">
            <w:pPr>
              <w:spacing w:after="0"/>
              <w:jc w:val="center"/>
              <w:rPr>
                <w:rFonts w:eastAsia="Calibri" w:cs="Arial"/>
                <w:sz w:val="18"/>
                <w:szCs w:val="22"/>
              </w:rPr>
            </w:pPr>
            <w:r w:rsidRPr="004A3919">
              <w:rPr>
                <w:rFonts w:eastAsia="Calibri" w:cs="Arial"/>
                <w:sz w:val="18"/>
                <w:szCs w:val="22"/>
              </w:rPr>
              <w:t>2</w:t>
            </w:r>
          </w:p>
        </w:tc>
      </w:tr>
      <w:tr w:rsidR="00A31C7F" w:rsidRPr="004A3919" w:rsidTr="00347B3C">
        <w:trPr>
          <w:trHeight w:val="165"/>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1383"/>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Default="00A31C7F" w:rsidP="00A25301">
            <w:pPr>
              <w:spacing w:after="0"/>
              <w:jc w:val="center"/>
              <w:rPr>
                <w:rFonts w:eastAsia="Calibri" w:cs="Arial"/>
                <w:b/>
                <w:sz w:val="18"/>
                <w:szCs w:val="22"/>
              </w:rPr>
            </w:pPr>
            <w:r w:rsidRPr="004A3919">
              <w:rPr>
                <w:rFonts w:eastAsia="Calibri" w:cs="Arial"/>
                <w:b/>
                <w:sz w:val="18"/>
                <w:szCs w:val="22"/>
              </w:rPr>
              <w:t>Evidence</w:t>
            </w:r>
          </w:p>
          <w:p w:rsidR="00A25301" w:rsidRPr="004A3919" w:rsidRDefault="00A25301" w:rsidP="00A25301">
            <w:pPr>
              <w:spacing w:after="0"/>
              <w:jc w:val="center"/>
              <w:rPr>
                <w:rFonts w:eastAsia="Calibri" w:cs="Arial"/>
                <w:b/>
                <w:sz w:val="18"/>
                <w:szCs w:val="22"/>
              </w:rPr>
            </w:pPr>
          </w:p>
          <w:p w:rsidR="00A31C7F" w:rsidRPr="004A3919" w:rsidRDefault="00A31C7F" w:rsidP="00A25301">
            <w:pPr>
              <w:spacing w:after="0"/>
              <w:jc w:val="center"/>
              <w:rPr>
                <w:rFonts w:eastAsia="Calibri" w:cs="Arial"/>
                <w:sz w:val="18"/>
                <w:szCs w:val="22"/>
              </w:rPr>
            </w:pPr>
            <w:r w:rsidRPr="004A3919">
              <w:rPr>
                <w:rFonts w:eastAsia="Calibri" w:cs="Arial"/>
                <w:b/>
                <w:sz w:val="18"/>
                <w:szCs w:val="22"/>
              </w:rPr>
              <w:t>PRODOC</w:t>
            </w:r>
          </w:p>
        </w:tc>
      </w:tr>
      <w:tr w:rsidR="00A31C7F" w:rsidRPr="004A3919" w:rsidTr="00347B3C">
        <w:trPr>
          <w:trHeight w:val="52"/>
        </w:trPr>
        <w:tc>
          <w:tcPr>
            <w:tcW w:w="8926" w:type="dxa"/>
            <w:gridSpan w:val="6"/>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120" w:after="120" w:line="256" w:lineRule="auto"/>
              <w:jc w:val="left"/>
              <w:rPr>
                <w:rFonts w:eastAsia="Calibri" w:cs="Arial"/>
                <w:b/>
                <w:sz w:val="18"/>
                <w:szCs w:val="22"/>
              </w:rPr>
            </w:pPr>
            <w:r w:rsidRPr="004A3919">
              <w:rPr>
                <w:rFonts w:eastAsia="Calibri" w:cs="Arial"/>
                <w:b/>
                <w:sz w:val="18"/>
                <w:szCs w:val="22"/>
              </w:rPr>
              <w:t>11. Is there a comprehensive and costed M&amp;E plan in place with specified data collection sources and methods to support evidence-based management, monitoring and evaluation of the project?</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 xml:space="preserve">Yes </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 xml:space="preserve">No </w:t>
            </w:r>
          </w:p>
        </w:tc>
      </w:tr>
      <w:tr w:rsidR="00A31C7F" w:rsidRPr="004A3919" w:rsidTr="00347B3C">
        <w:trPr>
          <w:trHeight w:val="215"/>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120" w:after="120" w:line="256" w:lineRule="auto"/>
              <w:jc w:val="left"/>
              <w:rPr>
                <w:rFonts w:eastAsia="Calibri" w:cs="Arial"/>
                <w:b/>
                <w:sz w:val="18"/>
                <w:szCs w:val="22"/>
              </w:rPr>
            </w:pPr>
            <w:r w:rsidRPr="004A3919">
              <w:rPr>
                <w:rFonts w:eastAsia="Calibri" w:cs="Arial"/>
                <w:b/>
                <w:sz w:val="18"/>
                <w:szCs w:val="22"/>
              </w:rPr>
              <w:t>12. Is the project’s governance mechanism clearly defined in the project document, including planned composition of the project board? (select from options 1-3 that best reflects this project):</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The project’s governance mechanism is fully defined in the project composition. Individuals have been specified for each position in the governance mechanism (especially all members of the project board.) Project Board members have agreed on their roles and responsibilities as specified in the terms of reference. The </w:t>
            </w:r>
            <w:proofErr w:type="spellStart"/>
            <w:r w:rsidRPr="004A3919">
              <w:rPr>
                <w:rFonts w:eastAsia="Calibri" w:cs="Arial"/>
                <w:sz w:val="18"/>
                <w:szCs w:val="22"/>
              </w:rPr>
              <w:t>ToR</w:t>
            </w:r>
            <w:proofErr w:type="spellEnd"/>
            <w:r w:rsidRPr="004A3919">
              <w:rPr>
                <w:rFonts w:eastAsia="Calibri" w:cs="Arial"/>
                <w:sz w:val="18"/>
                <w:szCs w:val="22"/>
              </w:rPr>
              <w:t xml:space="preserve"> of the project board has been attached to the project document. </w:t>
            </w:r>
            <w:r w:rsidRPr="004A3919">
              <w:rPr>
                <w:rFonts w:eastAsia="Calibri" w:cs="Arial"/>
                <w:i/>
                <w:sz w:val="18"/>
                <w:szCs w:val="22"/>
              </w:rPr>
              <w:t>(</w:t>
            </w:r>
            <w:r w:rsidRPr="004A3919">
              <w:rPr>
                <w:rFonts w:eastAsia="Calibri" w:cs="Arial"/>
                <w:i/>
                <w:sz w:val="18"/>
                <w:szCs w:val="22"/>
                <w:u w:val="single"/>
              </w:rPr>
              <w:t>all</w:t>
            </w:r>
            <w:r w:rsidRPr="004A3919">
              <w:rPr>
                <w:rFonts w:eastAsia="Calibri" w:cs="Arial"/>
                <w:i/>
                <w:sz w:val="18"/>
                <w:szCs w:val="22"/>
              </w:rPr>
              <w:t xml:space="preserve"> must be true to select this option)</w:t>
            </w:r>
            <w:r w:rsidRPr="004A3919">
              <w:rPr>
                <w:rFonts w:eastAsia="Calibri" w:cs="Arial"/>
                <w:sz w:val="18"/>
                <w:szCs w:val="22"/>
              </w:rPr>
              <w:t>.</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The project’s governance mechanism is defined in the project document; specific institutions are noted as holding key governance roles, but individuals may not have been specified yet. The </w:t>
            </w:r>
            <w:proofErr w:type="spellStart"/>
            <w:r w:rsidRPr="004A3919">
              <w:rPr>
                <w:rFonts w:eastAsia="Calibri" w:cs="Arial"/>
                <w:sz w:val="18"/>
                <w:szCs w:val="22"/>
              </w:rPr>
              <w:t>prodoc</w:t>
            </w:r>
            <w:proofErr w:type="spellEnd"/>
            <w:r w:rsidRPr="004A3919">
              <w:rPr>
                <w:rFonts w:eastAsia="Calibri" w:cs="Arial"/>
                <w:sz w:val="18"/>
                <w:szCs w:val="22"/>
              </w:rPr>
              <w:t xml:space="preserve"> lists the most important responsibilities of the project board, project director/manager and quality assurance roles. </w:t>
            </w:r>
            <w:r w:rsidRPr="004A3919">
              <w:rPr>
                <w:rFonts w:eastAsia="Calibri" w:cs="Arial"/>
                <w:i/>
                <w:sz w:val="18"/>
                <w:szCs w:val="22"/>
              </w:rPr>
              <w:t>(all must be true to select this option)</w:t>
            </w:r>
          </w:p>
          <w:p w:rsidR="00A31C7F" w:rsidRPr="004A3919" w:rsidRDefault="00A31C7F" w:rsidP="00016F76">
            <w:pPr>
              <w:numPr>
                <w:ilvl w:val="0"/>
                <w:numId w:val="13"/>
              </w:numPr>
              <w:tabs>
                <w:tab w:val="left" w:pos="5715"/>
              </w:tabs>
              <w:spacing w:before="20" w:after="20" w:line="256" w:lineRule="auto"/>
              <w:ind w:left="607" w:hanging="270"/>
              <w:jc w:val="left"/>
              <w:rPr>
                <w:rFonts w:eastAsia="Calibri" w:cs="Arial"/>
                <w:sz w:val="18"/>
                <w:szCs w:val="22"/>
              </w:rPr>
            </w:pPr>
            <w:r w:rsidRPr="004A3919">
              <w:rPr>
                <w:rFonts w:eastAsia="Calibri" w:cs="Arial"/>
                <w:b/>
                <w:sz w:val="18"/>
                <w:szCs w:val="22"/>
                <w:u w:val="single"/>
              </w:rPr>
              <w:t>1:</w:t>
            </w:r>
            <w:r w:rsidRPr="004A3919">
              <w:rPr>
                <w:rFonts w:eastAsia="Calibri" w:cs="Arial"/>
                <w:sz w:val="18"/>
                <w:szCs w:val="22"/>
              </w:rPr>
              <w:t xml:space="preserve"> The project’s governance mechanism is loosely defined in the project document, only mentioning key roles that will need to be filled at a later date. No information on the responsibilities of key positions in the governance mechanism is provided.</w:t>
            </w:r>
          </w:p>
          <w:p w:rsidR="00A31C7F" w:rsidRPr="004A3919" w:rsidRDefault="00A31C7F" w:rsidP="000F381B">
            <w:pPr>
              <w:spacing w:before="120" w:after="120" w:line="256" w:lineRule="auto"/>
              <w:jc w:val="left"/>
              <w:rPr>
                <w:rFonts w:eastAsia="Calibri" w:cs="Arial"/>
                <w:sz w:val="18"/>
                <w:szCs w:val="22"/>
              </w:rPr>
            </w:pPr>
            <w:r w:rsidRPr="004A3919">
              <w:rPr>
                <w:rFonts w:eastAsia="Calibri" w:cs="Arial"/>
                <w:sz w:val="18"/>
                <w:szCs w:val="22"/>
              </w:rPr>
              <w:t>*Note:  Management Action or strong management justification must be given for a score of 1</w:t>
            </w:r>
          </w:p>
        </w:tc>
        <w:tc>
          <w:tcPr>
            <w:tcW w:w="57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F4B083" w:themeFill="accent2" w:themeFillTint="99"/>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219"/>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890"/>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b/>
                <w:sz w:val="18"/>
                <w:szCs w:val="22"/>
              </w:rPr>
            </w:pPr>
            <w:r w:rsidRPr="004A3919">
              <w:rPr>
                <w:rFonts w:eastAsia="Calibri" w:cs="Arial"/>
                <w:b/>
                <w:sz w:val="18"/>
                <w:szCs w:val="22"/>
              </w:rPr>
              <w:t>Evidence</w:t>
            </w:r>
          </w:p>
          <w:p w:rsidR="00A31C7F" w:rsidRPr="004A3919" w:rsidRDefault="00A31C7F" w:rsidP="000F381B">
            <w:pPr>
              <w:spacing w:after="160" w:line="256" w:lineRule="auto"/>
              <w:jc w:val="center"/>
              <w:rPr>
                <w:rFonts w:eastAsia="Calibri" w:cs="Arial"/>
                <w:sz w:val="18"/>
                <w:szCs w:val="22"/>
              </w:rPr>
            </w:pPr>
            <w:r w:rsidRPr="004A3919">
              <w:rPr>
                <w:rFonts w:eastAsia="Calibri" w:cs="Arial"/>
                <w:b/>
                <w:sz w:val="18"/>
                <w:szCs w:val="22"/>
              </w:rPr>
              <w:t>PRODOC</w:t>
            </w:r>
          </w:p>
        </w:tc>
      </w:tr>
      <w:tr w:rsidR="00A31C7F" w:rsidRPr="004A3919" w:rsidTr="00A25301">
        <w:trPr>
          <w:trHeight w:val="188"/>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120" w:after="20" w:line="256" w:lineRule="auto"/>
              <w:jc w:val="left"/>
              <w:rPr>
                <w:rFonts w:eastAsia="Calibri" w:cs="Arial"/>
                <w:sz w:val="18"/>
                <w:szCs w:val="22"/>
              </w:rPr>
            </w:pPr>
            <w:r w:rsidRPr="004A3919">
              <w:rPr>
                <w:rFonts w:eastAsia="Calibri" w:cs="Arial"/>
                <w:b/>
                <w:sz w:val="18"/>
                <w:szCs w:val="22"/>
              </w:rPr>
              <w:t>13. Have the project risks been identified with clear plans stated to manage and mitigate each risks?</w:t>
            </w:r>
            <w:r w:rsidRPr="004A3919">
              <w:rPr>
                <w:rFonts w:eastAsia="Calibri" w:cs="Arial"/>
                <w:sz w:val="18"/>
                <w:szCs w:val="22"/>
              </w:rPr>
              <w:t xml:space="preserve"> </w:t>
            </w:r>
            <w:r w:rsidRPr="004A3919">
              <w:rPr>
                <w:rFonts w:eastAsia="Calibri" w:cs="Arial"/>
                <w:b/>
                <w:sz w:val="18"/>
                <w:szCs w:val="22"/>
              </w:rPr>
              <w:t>(select from options 1-3 that best reflects this project):</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Project risks related to the achievement of results are fully described in the project risk log, based on comprehensive analysis drawing on the theory of change, Social and Environmental Standards and screening, situation analysis, capacity assessments and other analysis. Clear and complete plan in place to manage and mitigate each risk. </w:t>
            </w:r>
            <w:r w:rsidRPr="004A3919">
              <w:rPr>
                <w:rFonts w:eastAsia="Calibri" w:cs="Arial"/>
                <w:i/>
                <w:sz w:val="18"/>
                <w:szCs w:val="22"/>
              </w:rPr>
              <w:t>(both must be true to select this option)</w:t>
            </w:r>
            <w:r w:rsidRPr="004A3919">
              <w:rPr>
                <w:rFonts w:eastAsia="Calibri" w:cs="Arial"/>
                <w:sz w:val="18"/>
                <w:szCs w:val="22"/>
              </w:rPr>
              <w:t xml:space="preserve"> </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Project risks related to the achievement of results identified in the initial project risk log with mitigation measures identified for each risk. </w:t>
            </w:r>
          </w:p>
          <w:p w:rsidR="00A31C7F" w:rsidRPr="004A3919" w:rsidRDefault="00A31C7F" w:rsidP="00016F76">
            <w:pPr>
              <w:numPr>
                <w:ilvl w:val="0"/>
                <w:numId w:val="13"/>
              </w:numPr>
              <w:tabs>
                <w:tab w:val="left" w:pos="5715"/>
              </w:tabs>
              <w:spacing w:before="20" w:after="20" w:line="256" w:lineRule="auto"/>
              <w:ind w:left="607" w:hanging="270"/>
              <w:jc w:val="left"/>
              <w:rPr>
                <w:rFonts w:eastAsia="Calibri" w:cs="Arial"/>
                <w:sz w:val="18"/>
                <w:szCs w:val="22"/>
              </w:rPr>
            </w:pPr>
            <w:r w:rsidRPr="004A3919">
              <w:rPr>
                <w:rFonts w:eastAsia="Calibri" w:cs="Arial"/>
                <w:b/>
                <w:sz w:val="18"/>
                <w:szCs w:val="22"/>
                <w:u w:val="single"/>
              </w:rPr>
              <w:t>1:</w:t>
            </w:r>
            <w:r w:rsidRPr="004A3919">
              <w:rPr>
                <w:rFonts w:eastAsia="Calibri" w:cs="Arial"/>
                <w:sz w:val="18"/>
                <w:szCs w:val="22"/>
              </w:rPr>
              <w:t xml:space="preserve"> Some risks may be identified in the initial project risk log, but no evidence of analysis and no clear risk mitigation measures identified. This option is also selected if risks are not clearly identified and no initial risk log is included with the project document.</w:t>
            </w:r>
          </w:p>
          <w:p w:rsidR="00A31C7F" w:rsidRPr="004A3919" w:rsidRDefault="00A31C7F" w:rsidP="000F381B">
            <w:pPr>
              <w:tabs>
                <w:tab w:val="left" w:pos="5715"/>
              </w:tabs>
              <w:spacing w:before="120" w:line="256" w:lineRule="auto"/>
              <w:jc w:val="left"/>
              <w:rPr>
                <w:rFonts w:eastAsia="Calibri" w:cs="Arial"/>
                <w:sz w:val="18"/>
                <w:szCs w:val="22"/>
              </w:rPr>
            </w:pPr>
            <w:r w:rsidRPr="004A3919">
              <w:rPr>
                <w:rFonts w:eastAsia="Calibri" w:cs="Arial"/>
                <w:sz w:val="18"/>
                <w:szCs w:val="22"/>
              </w:rPr>
              <w:t>*Note:  Management Action must be taken for a score of 1</w:t>
            </w:r>
          </w:p>
        </w:tc>
        <w:tc>
          <w:tcPr>
            <w:tcW w:w="57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219"/>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827"/>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b/>
                <w:sz w:val="18"/>
                <w:szCs w:val="22"/>
              </w:rPr>
            </w:pPr>
            <w:r w:rsidRPr="004A3919">
              <w:rPr>
                <w:rFonts w:eastAsia="Calibri" w:cs="Arial"/>
                <w:b/>
                <w:sz w:val="18"/>
                <w:szCs w:val="22"/>
              </w:rPr>
              <w:t>Evidence</w:t>
            </w:r>
          </w:p>
          <w:p w:rsidR="00A31C7F" w:rsidRPr="004A3919" w:rsidRDefault="00A31C7F" w:rsidP="000F381B">
            <w:pPr>
              <w:spacing w:after="160" w:line="256" w:lineRule="auto"/>
              <w:jc w:val="center"/>
              <w:rPr>
                <w:rFonts w:eastAsia="Calibri" w:cs="Arial"/>
                <w:sz w:val="18"/>
                <w:szCs w:val="22"/>
              </w:rPr>
            </w:pPr>
            <w:r w:rsidRPr="004A3919">
              <w:rPr>
                <w:rFonts w:eastAsia="Calibri" w:cs="Arial"/>
                <w:b/>
                <w:sz w:val="18"/>
                <w:szCs w:val="22"/>
              </w:rPr>
              <w:t>Risk Log</w:t>
            </w:r>
          </w:p>
        </w:tc>
      </w:tr>
      <w:tr w:rsidR="00A31C7F" w:rsidRPr="004A3919" w:rsidTr="00347B3C">
        <w:trPr>
          <w:trHeight w:val="440"/>
        </w:trPr>
        <w:tc>
          <w:tcPr>
            <w:tcW w:w="1532" w:type="dxa"/>
            <w:tcBorders>
              <w:top w:val="single" w:sz="4" w:space="0" w:color="000000"/>
              <w:left w:val="single" w:sz="4" w:space="0" w:color="000000"/>
              <w:bottom w:val="single" w:sz="4" w:space="0" w:color="000000"/>
              <w:right w:val="nil"/>
            </w:tcBorders>
            <w:shd w:val="clear" w:color="auto" w:fill="C2D69B"/>
            <w:vAlign w:val="center"/>
            <w:hideMark/>
          </w:tcPr>
          <w:p w:rsidR="00A31C7F" w:rsidRPr="004A3919" w:rsidRDefault="00A31C7F" w:rsidP="000F381B">
            <w:pPr>
              <w:tabs>
                <w:tab w:val="left" w:pos="7020"/>
              </w:tabs>
              <w:spacing w:before="20" w:after="20" w:line="256" w:lineRule="auto"/>
              <w:jc w:val="center"/>
              <w:rPr>
                <w:rFonts w:eastAsia="Calibri" w:cs="Arial"/>
                <w:b/>
                <w:sz w:val="18"/>
                <w:szCs w:val="22"/>
              </w:rPr>
            </w:pPr>
            <w:r w:rsidRPr="004A3919">
              <w:rPr>
                <w:rFonts w:eastAsia="Calibri" w:cs="Arial"/>
                <w:b/>
                <w:smallCaps/>
                <w:sz w:val="18"/>
                <w:szCs w:val="22"/>
              </w:rPr>
              <w:t>Efficient</w:t>
            </w:r>
          </w:p>
        </w:tc>
        <w:tc>
          <w:tcPr>
            <w:tcW w:w="8638" w:type="dxa"/>
            <w:gridSpan w:val="7"/>
            <w:tcBorders>
              <w:top w:val="single" w:sz="4" w:space="0" w:color="000000"/>
              <w:left w:val="nil"/>
              <w:bottom w:val="single" w:sz="4" w:space="0" w:color="000000"/>
              <w:right w:val="single" w:sz="4" w:space="0" w:color="000000"/>
            </w:tcBorders>
            <w:shd w:val="clear" w:color="auto" w:fill="C2D69B"/>
            <w:vAlign w:val="center"/>
          </w:tcPr>
          <w:p w:rsidR="00A31C7F" w:rsidRPr="004A3919" w:rsidRDefault="00A31C7F" w:rsidP="000F381B">
            <w:pPr>
              <w:spacing w:before="20" w:after="20" w:line="256" w:lineRule="auto"/>
              <w:ind w:left="158"/>
              <w:jc w:val="left"/>
              <w:rPr>
                <w:rFonts w:eastAsia="Calibri" w:cs="Arial"/>
                <w:sz w:val="18"/>
                <w:szCs w:val="22"/>
              </w:rPr>
            </w:pPr>
          </w:p>
        </w:tc>
      </w:tr>
      <w:tr w:rsidR="00A31C7F" w:rsidRPr="004A3919" w:rsidTr="00347B3C">
        <w:trPr>
          <w:trHeight w:val="44"/>
        </w:trPr>
        <w:tc>
          <w:tcPr>
            <w:tcW w:w="8926" w:type="dxa"/>
            <w:gridSpan w:val="6"/>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240" w:after="240" w:line="256" w:lineRule="auto"/>
              <w:ind w:left="245" w:hanging="245"/>
              <w:jc w:val="left"/>
              <w:rPr>
                <w:rFonts w:eastAsia="Calibri" w:cs="Arial"/>
                <w:b/>
                <w:color w:val="000000"/>
                <w:sz w:val="18"/>
                <w:szCs w:val="22"/>
              </w:rPr>
            </w:pPr>
            <w:r w:rsidRPr="004A3919">
              <w:rPr>
                <w:rFonts w:eastAsia="Calibri" w:cs="Arial"/>
                <w:b/>
                <w:sz w:val="18"/>
                <w:szCs w:val="22"/>
              </w:rPr>
              <w:t xml:space="preserve">14. Have specific measures for ensuring cost-efficient use of resources been explicitly mentioned as part of the project design? This can include: </w:t>
            </w:r>
            <w:proofErr w:type="spellStart"/>
            <w:r w:rsidRPr="004A3919">
              <w:rPr>
                <w:rFonts w:eastAsia="Calibri" w:cs="Arial"/>
                <w:b/>
                <w:sz w:val="18"/>
                <w:szCs w:val="22"/>
              </w:rPr>
              <w:t>i</w:t>
            </w:r>
            <w:proofErr w:type="spellEnd"/>
            <w:r w:rsidRPr="004A3919">
              <w:rPr>
                <w:rFonts w:eastAsia="Calibri" w:cs="Arial"/>
                <w:b/>
                <w:sz w:val="18"/>
                <w:szCs w:val="22"/>
              </w:rPr>
              <w:t>) using the theory of change analysis to explore different options of achieving the maximum results with the resources available; ii) using a portfolio management approach to improve cost effectiveness through synergies with other interventions; iii) through joint operations (e.g., monitoring or procurement) with other partners.</w:t>
            </w:r>
          </w:p>
        </w:tc>
        <w:tc>
          <w:tcPr>
            <w:tcW w:w="570" w:type="dxa"/>
            <w:tcBorders>
              <w:top w:val="single" w:sz="4" w:space="0" w:color="000000"/>
              <w:left w:val="single" w:sz="4" w:space="0" w:color="000000"/>
              <w:bottom w:val="single" w:sz="4" w:space="0" w:color="000000"/>
              <w:right w:val="single" w:sz="4" w:space="0" w:color="000000"/>
            </w:tcBorders>
            <w:shd w:val="clear" w:color="auto" w:fill="F4B083"/>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Yes (3)</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No (1)</w:t>
            </w:r>
          </w:p>
        </w:tc>
      </w:tr>
      <w:tr w:rsidR="00A31C7F" w:rsidRPr="004A3919" w:rsidTr="00347B3C">
        <w:trPr>
          <w:trHeight w:val="44"/>
        </w:trPr>
        <w:tc>
          <w:tcPr>
            <w:tcW w:w="8926" w:type="dxa"/>
            <w:gridSpan w:val="6"/>
            <w:tcBorders>
              <w:top w:val="single" w:sz="4" w:space="0" w:color="000000"/>
              <w:left w:val="single" w:sz="4" w:space="0" w:color="000000"/>
              <w:bottom w:val="single" w:sz="4" w:space="0" w:color="000000"/>
              <w:right w:val="single" w:sz="4" w:space="0" w:color="000000"/>
            </w:tcBorders>
            <w:shd w:val="clear" w:color="auto" w:fill="auto"/>
          </w:tcPr>
          <w:p w:rsidR="00A31C7F" w:rsidRPr="004A3919" w:rsidRDefault="00A31C7F" w:rsidP="00A25301">
            <w:pPr>
              <w:spacing w:before="240" w:after="240" w:line="256" w:lineRule="auto"/>
              <w:ind w:left="245" w:hanging="245"/>
              <w:jc w:val="left"/>
              <w:rPr>
                <w:rFonts w:eastAsia="Calibri" w:cs="Arial"/>
                <w:b/>
                <w:sz w:val="18"/>
                <w:szCs w:val="22"/>
              </w:rPr>
            </w:pPr>
            <w:r w:rsidRPr="004A3919">
              <w:rPr>
                <w:rFonts w:eastAsia="Calibri" w:cs="Arial"/>
                <w:b/>
                <w:sz w:val="18"/>
                <w:szCs w:val="22"/>
              </w:rPr>
              <w:t>15. Are explicit plans in place to ensure the project links up with other relevant on-going projects and initiatives, whether led by UNDP, national or other partners, to achieve more efficient results (including, for example, through sharing resources or coordinating delivery?)</w:t>
            </w:r>
          </w:p>
        </w:tc>
        <w:tc>
          <w:tcPr>
            <w:tcW w:w="570" w:type="dxa"/>
            <w:tcBorders>
              <w:top w:val="single" w:sz="4" w:space="0" w:color="000000"/>
              <w:left w:val="single" w:sz="4" w:space="0" w:color="000000"/>
              <w:bottom w:val="single" w:sz="4" w:space="0" w:color="000000"/>
              <w:right w:val="single" w:sz="4" w:space="0" w:color="000000"/>
            </w:tcBorders>
            <w:shd w:val="clear" w:color="auto" w:fill="F4B083"/>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Yes (3)</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No (1)</w:t>
            </w:r>
          </w:p>
        </w:tc>
      </w:tr>
      <w:tr w:rsidR="00A31C7F" w:rsidRPr="004A3919" w:rsidTr="0078182E">
        <w:trPr>
          <w:trHeight w:val="70"/>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tcPr>
          <w:p w:rsidR="00A31C7F" w:rsidRPr="004A3919" w:rsidRDefault="00A31C7F" w:rsidP="000F381B">
            <w:pPr>
              <w:spacing w:before="120" w:after="120" w:line="256" w:lineRule="auto"/>
              <w:jc w:val="left"/>
              <w:rPr>
                <w:rFonts w:eastAsia="Calibri" w:cs="Arial"/>
                <w:b/>
                <w:sz w:val="18"/>
                <w:szCs w:val="22"/>
              </w:rPr>
            </w:pPr>
            <w:r w:rsidRPr="004A3919">
              <w:rPr>
                <w:rFonts w:eastAsia="Calibri" w:cs="Arial"/>
                <w:b/>
                <w:sz w:val="18"/>
                <w:szCs w:val="22"/>
              </w:rPr>
              <w:t>16. Is the budget justified and supported with valid estimates?</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The project’s budget is at the activity level with funding sources, and is specified for the duration of the project period in a multi-year budget. Costs are supported with valid estimates using benchmarks from similar projects or activities. Cost implications from inflation and foreign exchange exposure have been estimated and incorporated in the budget.</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The project’s budget is at the activity level with funding sources, when possible, and is specified for the duration of the project in a multi-year budget. Costs are supported with valid estimates based on prevailing rates. </w:t>
            </w:r>
          </w:p>
          <w:p w:rsidR="00A31C7F" w:rsidRPr="004A3919" w:rsidRDefault="00A31C7F" w:rsidP="00016F76">
            <w:pPr>
              <w:numPr>
                <w:ilvl w:val="0"/>
                <w:numId w:val="13"/>
              </w:numPr>
              <w:tabs>
                <w:tab w:val="left" w:pos="5715"/>
              </w:tabs>
              <w:spacing w:before="20" w:after="20" w:line="256" w:lineRule="auto"/>
              <w:ind w:left="607" w:hanging="270"/>
              <w:jc w:val="left"/>
              <w:rPr>
                <w:rFonts w:eastAsia="Calibri" w:cs="Arial"/>
                <w:sz w:val="18"/>
                <w:szCs w:val="22"/>
              </w:rPr>
            </w:pPr>
            <w:r w:rsidRPr="004A3919">
              <w:rPr>
                <w:rFonts w:eastAsia="Calibri" w:cs="Arial"/>
                <w:b/>
                <w:sz w:val="18"/>
                <w:szCs w:val="22"/>
                <w:u w:val="single"/>
              </w:rPr>
              <w:t>1:</w:t>
            </w:r>
            <w:r w:rsidRPr="004A3919">
              <w:rPr>
                <w:rFonts w:eastAsia="Calibri" w:cs="Arial"/>
                <w:sz w:val="18"/>
                <w:szCs w:val="22"/>
              </w:rPr>
              <w:t xml:space="preserve"> The project’s budget is not specified at the activity level, and/or may not be captured in a multi-year budget. </w:t>
            </w:r>
          </w:p>
          <w:p w:rsidR="00A31C7F" w:rsidRPr="004A3919" w:rsidRDefault="00A31C7F" w:rsidP="000F381B">
            <w:pPr>
              <w:tabs>
                <w:tab w:val="left" w:pos="5715"/>
              </w:tabs>
              <w:spacing w:before="20" w:after="20" w:line="256" w:lineRule="auto"/>
              <w:ind w:left="607"/>
              <w:jc w:val="left"/>
              <w:rPr>
                <w:rFonts w:eastAsia="Calibri" w:cs="Arial"/>
                <w:sz w:val="18"/>
                <w:szCs w:val="22"/>
              </w:rPr>
            </w:pPr>
          </w:p>
        </w:tc>
        <w:tc>
          <w:tcPr>
            <w:tcW w:w="57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lastRenderedPageBreak/>
              <w:t>3</w:t>
            </w:r>
          </w:p>
        </w:tc>
        <w:tc>
          <w:tcPr>
            <w:tcW w:w="67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215"/>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1042"/>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b/>
                <w:sz w:val="18"/>
                <w:szCs w:val="22"/>
              </w:rPr>
            </w:pPr>
            <w:r w:rsidRPr="004A3919">
              <w:rPr>
                <w:rFonts w:eastAsia="Calibri" w:cs="Arial"/>
                <w:b/>
                <w:sz w:val="18"/>
                <w:szCs w:val="22"/>
              </w:rPr>
              <w:t>Evidence</w:t>
            </w:r>
          </w:p>
          <w:p w:rsidR="00A31C7F" w:rsidRPr="004A3919" w:rsidRDefault="00A31C7F" w:rsidP="000F381B">
            <w:pPr>
              <w:spacing w:after="160" w:line="256" w:lineRule="auto"/>
              <w:jc w:val="center"/>
              <w:rPr>
                <w:rFonts w:eastAsia="Calibri" w:cs="Arial"/>
                <w:sz w:val="18"/>
                <w:szCs w:val="22"/>
              </w:rPr>
            </w:pPr>
            <w:r w:rsidRPr="004A3919">
              <w:rPr>
                <w:rFonts w:eastAsia="Calibri" w:cs="Arial"/>
                <w:b/>
                <w:sz w:val="18"/>
                <w:szCs w:val="22"/>
              </w:rPr>
              <w:t>PRODOC multi-year workplan</w:t>
            </w:r>
          </w:p>
        </w:tc>
      </w:tr>
      <w:tr w:rsidR="00A31C7F" w:rsidRPr="004A3919" w:rsidTr="00347B3C">
        <w:trPr>
          <w:trHeight w:val="188"/>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16F76">
            <w:pPr>
              <w:numPr>
                <w:ilvl w:val="0"/>
                <w:numId w:val="15"/>
              </w:numPr>
              <w:spacing w:before="120" w:after="120" w:line="256" w:lineRule="auto"/>
              <w:ind w:left="270" w:hanging="270"/>
              <w:jc w:val="left"/>
              <w:rPr>
                <w:rFonts w:eastAsia="Calibri" w:cs="Arial"/>
                <w:b/>
                <w:sz w:val="18"/>
                <w:szCs w:val="22"/>
              </w:rPr>
            </w:pPr>
            <w:r w:rsidRPr="004A3919">
              <w:rPr>
                <w:rFonts w:eastAsia="Calibri" w:cs="Arial"/>
                <w:b/>
                <w:sz w:val="18"/>
                <w:szCs w:val="22"/>
              </w:rPr>
              <w:t>Is the Country Office fully recovering the costs involved with project implementation?</w:t>
            </w:r>
          </w:p>
          <w:p w:rsidR="00A31C7F" w:rsidRPr="004A3919" w:rsidRDefault="00A31C7F" w:rsidP="00016F76">
            <w:pPr>
              <w:numPr>
                <w:ilvl w:val="0"/>
                <w:numId w:val="16"/>
              </w:numPr>
              <w:spacing w:before="20" w:after="20" w:line="256" w:lineRule="auto"/>
              <w:ind w:left="630" w:hanging="270"/>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p w:rsidR="00A31C7F" w:rsidRPr="004A3919" w:rsidRDefault="00A31C7F" w:rsidP="00016F76">
            <w:pPr>
              <w:numPr>
                <w:ilvl w:val="0"/>
                <w:numId w:val="16"/>
              </w:numPr>
              <w:spacing w:before="20" w:after="20" w:line="256" w:lineRule="auto"/>
              <w:ind w:left="630" w:hanging="270"/>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The budget covers significant project costs that are attributable to the project based on prevailing UNDP policies (i.e., UPL, LPL) as relevant.</w:t>
            </w:r>
          </w:p>
          <w:p w:rsidR="00A31C7F" w:rsidRPr="004A3919" w:rsidRDefault="00A31C7F" w:rsidP="00016F76">
            <w:pPr>
              <w:numPr>
                <w:ilvl w:val="0"/>
                <w:numId w:val="16"/>
              </w:numPr>
              <w:tabs>
                <w:tab w:val="left" w:pos="5715"/>
              </w:tabs>
              <w:spacing w:before="20" w:after="20" w:line="256" w:lineRule="auto"/>
              <w:ind w:left="630" w:hanging="270"/>
              <w:jc w:val="left"/>
              <w:rPr>
                <w:rFonts w:eastAsia="Calibri" w:cs="Arial"/>
                <w:sz w:val="18"/>
                <w:szCs w:val="22"/>
              </w:rPr>
            </w:pPr>
            <w:r w:rsidRPr="004A3919">
              <w:rPr>
                <w:rFonts w:eastAsia="Calibri" w:cs="Arial"/>
                <w:b/>
                <w:sz w:val="18"/>
                <w:szCs w:val="22"/>
                <w:u w:val="single"/>
              </w:rPr>
              <w:t>1:</w:t>
            </w:r>
            <w:r w:rsidRPr="004A3919">
              <w:rPr>
                <w:rFonts w:eastAsia="Calibri" w:cs="Arial"/>
                <w:sz w:val="18"/>
                <w:szCs w:val="22"/>
              </w:rPr>
              <w:t xml:space="preserve"> The budget does not adequately cover project costs that are attributable to the project, and UNDP is cross-subsidizing the project.</w:t>
            </w:r>
          </w:p>
          <w:p w:rsidR="00A31C7F" w:rsidRPr="004A3919" w:rsidRDefault="00A31C7F" w:rsidP="000F381B">
            <w:pPr>
              <w:tabs>
                <w:tab w:val="left" w:pos="5715"/>
              </w:tabs>
              <w:spacing w:before="60" w:line="256" w:lineRule="auto"/>
              <w:jc w:val="left"/>
              <w:rPr>
                <w:rFonts w:eastAsia="Calibri" w:cs="Arial"/>
                <w:sz w:val="18"/>
                <w:szCs w:val="22"/>
              </w:rPr>
            </w:pPr>
            <w:r w:rsidRPr="004A3919">
              <w:rPr>
                <w:rFonts w:eastAsia="Calibri" w:cs="Arial"/>
                <w:sz w:val="18"/>
                <w:szCs w:val="22"/>
              </w:rPr>
              <w:t>*Note:  Management Action must be given for a score of 1. The budget must be revised to fully reflect the costs of implementation before the project commences.</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F4B083"/>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278"/>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940"/>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b/>
                <w:sz w:val="18"/>
                <w:szCs w:val="22"/>
              </w:rPr>
            </w:pPr>
            <w:r w:rsidRPr="004A3919">
              <w:rPr>
                <w:rFonts w:eastAsia="Calibri" w:cs="Arial"/>
                <w:b/>
                <w:sz w:val="18"/>
                <w:szCs w:val="22"/>
              </w:rPr>
              <w:t>Evidence</w:t>
            </w:r>
          </w:p>
          <w:p w:rsidR="00A31C7F" w:rsidRPr="004A3919" w:rsidRDefault="00A31C7F" w:rsidP="000F381B">
            <w:pPr>
              <w:spacing w:after="160" w:line="256" w:lineRule="auto"/>
              <w:jc w:val="center"/>
              <w:rPr>
                <w:rFonts w:eastAsia="Calibri" w:cs="Arial"/>
                <w:sz w:val="18"/>
                <w:szCs w:val="22"/>
              </w:rPr>
            </w:pPr>
            <w:r w:rsidRPr="004A3919">
              <w:rPr>
                <w:rFonts w:eastAsia="Calibri" w:cs="Arial"/>
                <w:b/>
                <w:sz w:val="18"/>
                <w:szCs w:val="22"/>
              </w:rPr>
              <w:t xml:space="preserve">GMS </w:t>
            </w:r>
          </w:p>
        </w:tc>
      </w:tr>
      <w:tr w:rsidR="00A31C7F" w:rsidRPr="004A3919" w:rsidTr="00347B3C">
        <w:trPr>
          <w:trHeight w:val="440"/>
        </w:trPr>
        <w:tc>
          <w:tcPr>
            <w:tcW w:w="1532" w:type="dxa"/>
            <w:tcBorders>
              <w:top w:val="single" w:sz="4" w:space="0" w:color="000000"/>
              <w:left w:val="single" w:sz="4" w:space="0" w:color="000000"/>
              <w:bottom w:val="single" w:sz="4" w:space="0" w:color="000000"/>
              <w:right w:val="nil"/>
            </w:tcBorders>
            <w:shd w:val="clear" w:color="auto" w:fill="C2D69B"/>
            <w:vAlign w:val="center"/>
            <w:hideMark/>
          </w:tcPr>
          <w:p w:rsidR="00A31C7F" w:rsidRPr="004A3919" w:rsidRDefault="00A31C7F" w:rsidP="000F381B">
            <w:pPr>
              <w:tabs>
                <w:tab w:val="left" w:pos="7020"/>
              </w:tabs>
              <w:spacing w:before="20" w:after="20" w:line="256" w:lineRule="auto"/>
              <w:jc w:val="center"/>
              <w:rPr>
                <w:rFonts w:eastAsia="Calibri" w:cs="Arial"/>
                <w:b/>
                <w:sz w:val="18"/>
                <w:szCs w:val="22"/>
              </w:rPr>
            </w:pPr>
            <w:r w:rsidRPr="004A3919">
              <w:rPr>
                <w:rFonts w:eastAsia="Calibri" w:cs="Arial"/>
                <w:b/>
                <w:smallCaps/>
                <w:sz w:val="18"/>
                <w:szCs w:val="22"/>
              </w:rPr>
              <w:t>Effective</w:t>
            </w:r>
          </w:p>
        </w:tc>
        <w:tc>
          <w:tcPr>
            <w:tcW w:w="8638" w:type="dxa"/>
            <w:gridSpan w:val="7"/>
            <w:tcBorders>
              <w:top w:val="single" w:sz="4" w:space="0" w:color="000000"/>
              <w:left w:val="nil"/>
              <w:bottom w:val="single" w:sz="4" w:space="0" w:color="000000"/>
              <w:right w:val="single" w:sz="4" w:space="0" w:color="000000"/>
            </w:tcBorders>
            <w:shd w:val="clear" w:color="auto" w:fill="C2D69B"/>
            <w:vAlign w:val="center"/>
          </w:tcPr>
          <w:p w:rsidR="00A31C7F" w:rsidRPr="004A3919" w:rsidRDefault="00A31C7F" w:rsidP="000F381B">
            <w:pPr>
              <w:spacing w:before="20" w:after="20" w:line="256" w:lineRule="auto"/>
              <w:ind w:left="158"/>
              <w:jc w:val="left"/>
              <w:rPr>
                <w:rFonts w:eastAsia="Calibri" w:cs="Arial"/>
                <w:sz w:val="18"/>
                <w:szCs w:val="22"/>
              </w:rPr>
            </w:pPr>
          </w:p>
        </w:tc>
      </w:tr>
      <w:tr w:rsidR="00A31C7F" w:rsidRPr="004A3919" w:rsidTr="0078182E">
        <w:trPr>
          <w:trHeight w:val="206"/>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120" w:after="20" w:line="256" w:lineRule="auto"/>
              <w:jc w:val="left"/>
              <w:rPr>
                <w:rFonts w:eastAsia="Calibri" w:cs="Arial"/>
                <w:b/>
                <w:sz w:val="18"/>
                <w:szCs w:val="22"/>
              </w:rPr>
            </w:pPr>
            <w:r w:rsidRPr="004A3919">
              <w:rPr>
                <w:rFonts w:eastAsia="Calibri" w:cs="Arial"/>
                <w:b/>
                <w:sz w:val="18"/>
                <w:szCs w:val="22"/>
              </w:rPr>
              <w:t>18. Is the chosen implementation modality most appropriate? (select from options 1-3 that best reflects this project):</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 </w:t>
            </w:r>
            <w:r w:rsidRPr="004A3919">
              <w:rPr>
                <w:rFonts w:eastAsia="Calibri" w:cs="Arial"/>
                <w:i/>
                <w:sz w:val="18"/>
                <w:szCs w:val="22"/>
              </w:rPr>
              <w:t>(both must be true to select this option)</w:t>
            </w:r>
            <w:r w:rsidRPr="004A3919">
              <w:rPr>
                <w:rFonts w:eastAsia="Calibri" w:cs="Arial"/>
                <w:sz w:val="18"/>
                <w:szCs w:val="22"/>
              </w:rPr>
              <w:t xml:space="preserve"> </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The required implementing partner assessments (capacity assessment, HACT micro assessment) have been conducted and the implementation modality chosen is consistent with the results of the assessments.</w:t>
            </w:r>
          </w:p>
          <w:p w:rsidR="00A31C7F" w:rsidRPr="004A3919" w:rsidRDefault="00A31C7F" w:rsidP="00016F76">
            <w:pPr>
              <w:numPr>
                <w:ilvl w:val="0"/>
                <w:numId w:val="13"/>
              </w:numPr>
              <w:tabs>
                <w:tab w:val="left" w:pos="5715"/>
              </w:tabs>
              <w:spacing w:before="20" w:after="20" w:line="256" w:lineRule="auto"/>
              <w:ind w:left="607" w:hanging="270"/>
              <w:jc w:val="left"/>
              <w:rPr>
                <w:rFonts w:eastAsia="Calibri" w:cs="Arial"/>
                <w:sz w:val="18"/>
                <w:szCs w:val="22"/>
              </w:rPr>
            </w:pPr>
            <w:r w:rsidRPr="004A3919">
              <w:rPr>
                <w:rFonts w:eastAsia="Calibri" w:cs="Arial"/>
                <w:b/>
                <w:sz w:val="18"/>
                <w:szCs w:val="22"/>
                <w:u w:val="single"/>
              </w:rPr>
              <w:t>1:</w:t>
            </w:r>
            <w:r w:rsidRPr="004A3919">
              <w:rPr>
                <w:rFonts w:eastAsia="Calibri" w:cs="Arial"/>
                <w:sz w:val="18"/>
                <w:szCs w:val="22"/>
              </w:rPr>
              <w:t xml:space="preserve"> The required assessments have not been conducted, but there may be evidence that options for implementation modalities have been considered.</w:t>
            </w:r>
          </w:p>
          <w:p w:rsidR="00A31C7F" w:rsidRPr="004A3919" w:rsidRDefault="00A31C7F" w:rsidP="000F381B">
            <w:pPr>
              <w:spacing w:before="120" w:line="256" w:lineRule="auto"/>
              <w:jc w:val="left"/>
              <w:rPr>
                <w:rFonts w:eastAsia="Calibri" w:cs="Arial"/>
                <w:sz w:val="18"/>
                <w:szCs w:val="22"/>
              </w:rPr>
            </w:pPr>
            <w:r w:rsidRPr="004A3919">
              <w:rPr>
                <w:rFonts w:eastAsia="Calibri" w:cs="Arial"/>
                <w:sz w:val="18"/>
                <w:szCs w:val="22"/>
              </w:rPr>
              <w:t>*Note:  Management Action or strong management justification must be given for a score of 1</w:t>
            </w:r>
          </w:p>
        </w:tc>
        <w:tc>
          <w:tcPr>
            <w:tcW w:w="570" w:type="dxa"/>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156"/>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368"/>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b/>
                <w:sz w:val="18"/>
                <w:szCs w:val="22"/>
              </w:rPr>
            </w:pPr>
            <w:r w:rsidRPr="004A3919">
              <w:rPr>
                <w:rFonts w:eastAsia="Calibri" w:cs="Arial"/>
                <w:b/>
                <w:sz w:val="18"/>
                <w:szCs w:val="22"/>
              </w:rPr>
              <w:t>Evidence</w:t>
            </w:r>
          </w:p>
          <w:p w:rsidR="00A31C7F" w:rsidRPr="004A3919" w:rsidRDefault="00A31C7F" w:rsidP="00347B3C">
            <w:pPr>
              <w:spacing w:after="160" w:line="256" w:lineRule="auto"/>
              <w:jc w:val="center"/>
              <w:rPr>
                <w:rFonts w:eastAsia="Calibri" w:cs="Arial"/>
                <w:sz w:val="18"/>
                <w:szCs w:val="22"/>
              </w:rPr>
            </w:pPr>
            <w:r w:rsidRPr="004A3919">
              <w:rPr>
                <w:rFonts w:eastAsia="Calibri" w:cs="Arial"/>
                <w:b/>
                <w:sz w:val="18"/>
                <w:szCs w:val="22"/>
              </w:rPr>
              <w:t xml:space="preserve">Assessments of </w:t>
            </w:r>
            <w:r w:rsidR="00347B3C" w:rsidRPr="004A3919">
              <w:rPr>
                <w:rFonts w:eastAsia="Calibri" w:cs="Arial"/>
                <w:b/>
                <w:sz w:val="18"/>
                <w:szCs w:val="22"/>
              </w:rPr>
              <w:t>CSOs</w:t>
            </w:r>
          </w:p>
        </w:tc>
      </w:tr>
      <w:tr w:rsidR="00A31C7F" w:rsidRPr="004A3919" w:rsidTr="00347B3C">
        <w:trPr>
          <w:trHeight w:val="230"/>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120" w:after="120" w:line="256" w:lineRule="auto"/>
              <w:ind w:left="247" w:hanging="247"/>
              <w:jc w:val="left"/>
              <w:rPr>
                <w:rFonts w:eastAsia="Calibri" w:cs="Arial"/>
                <w:b/>
                <w:sz w:val="18"/>
                <w:szCs w:val="22"/>
              </w:rPr>
            </w:pPr>
            <w:r w:rsidRPr="004A3919">
              <w:rPr>
                <w:rFonts w:eastAsia="Calibri" w:cs="Arial"/>
                <w:b/>
                <w:sz w:val="18"/>
                <w:szCs w:val="22"/>
              </w:rPr>
              <w:t xml:space="preserve">19. Have targeted groups, prioritizing marginalized and excluded populations that will be affected by the project, been engaged in the design of the project in a way that addresses any underlying causes of exclusion and discrimination? </w:t>
            </w:r>
          </w:p>
          <w:p w:rsidR="00A31C7F" w:rsidRPr="004A3919" w:rsidRDefault="00A31C7F" w:rsidP="00016F76">
            <w:pPr>
              <w:numPr>
                <w:ilvl w:val="0"/>
                <w:numId w:val="17"/>
              </w:numPr>
              <w:spacing w:after="0" w:line="256" w:lineRule="auto"/>
              <w:jc w:val="left"/>
              <w:rPr>
                <w:rFonts w:eastAsia="Calibri" w:cs="Arial"/>
                <w:color w:val="000000"/>
                <w:sz w:val="18"/>
                <w:szCs w:val="22"/>
              </w:rPr>
            </w:pPr>
            <w:r w:rsidRPr="004A3919">
              <w:rPr>
                <w:rFonts w:eastAsia="Calibri" w:cs="Arial"/>
                <w:color w:val="000000"/>
                <w:sz w:val="18"/>
                <w:szCs w:val="22"/>
                <w:u w:val="single"/>
              </w:rPr>
              <w:t>3:</w:t>
            </w:r>
            <w:r w:rsidRPr="004A3919">
              <w:rPr>
                <w:rFonts w:eastAsia="Calibri" w:cs="Arial"/>
                <w:color w:val="000000"/>
                <w:sz w:val="18"/>
                <w:szCs w:val="22"/>
              </w:rPr>
              <w:t xml:space="preserve"> Credible evidence that all targeted groups, prioritising marginalized and excluded populations that will be involved in or affected by the project, have been actively engaged in the design of the project. Their views, rights and any constraints have been analysed and incorporated into the root cause analysis of the theory of change which seeks to address any underlying causes of exclusion and discrimination and the selection of project interventions.</w:t>
            </w:r>
          </w:p>
          <w:p w:rsidR="00A31C7F" w:rsidRPr="004A3919" w:rsidRDefault="00A31C7F" w:rsidP="00016F76">
            <w:pPr>
              <w:numPr>
                <w:ilvl w:val="0"/>
                <w:numId w:val="17"/>
              </w:numPr>
              <w:spacing w:after="0" w:line="256" w:lineRule="auto"/>
              <w:jc w:val="left"/>
              <w:rPr>
                <w:rFonts w:eastAsia="Calibri" w:cs="Arial"/>
                <w:color w:val="000000"/>
                <w:sz w:val="18"/>
                <w:szCs w:val="22"/>
              </w:rPr>
            </w:pPr>
            <w:r w:rsidRPr="004A3919">
              <w:rPr>
                <w:rFonts w:eastAsia="Calibri" w:cs="Arial"/>
                <w:color w:val="000000"/>
                <w:sz w:val="18"/>
                <w:szCs w:val="22"/>
                <w:u w:val="single"/>
              </w:rPr>
              <w:t>2:</w:t>
            </w:r>
            <w:r w:rsidRPr="004A3919">
              <w:rPr>
                <w:rFonts w:eastAsia="Calibri" w:cs="Arial"/>
                <w:color w:val="000000"/>
                <w:sz w:val="18"/>
                <w:szCs w:val="22"/>
              </w:rPr>
              <w:t xml:space="preserve"> Some evidence that key targeted groups, prioritising marginalized and excluded populations that will be involved in the project, have been engaged in the design of the project. Some evidence that their views, rights and any constraints have been analysed and incorporated into the root cause analysis of the theory of change and the selection of project interventions. </w:t>
            </w:r>
          </w:p>
          <w:p w:rsidR="00A31C7F" w:rsidRPr="004A3919" w:rsidRDefault="00A31C7F" w:rsidP="00016F76">
            <w:pPr>
              <w:numPr>
                <w:ilvl w:val="0"/>
                <w:numId w:val="17"/>
              </w:numPr>
              <w:spacing w:after="0" w:line="256" w:lineRule="auto"/>
              <w:jc w:val="left"/>
              <w:rPr>
                <w:rFonts w:eastAsia="Calibri" w:cs="Arial"/>
                <w:color w:val="000000"/>
                <w:sz w:val="18"/>
                <w:szCs w:val="22"/>
              </w:rPr>
            </w:pPr>
            <w:r w:rsidRPr="004A3919">
              <w:rPr>
                <w:rFonts w:eastAsia="Calibri" w:cs="Arial"/>
                <w:color w:val="000000"/>
                <w:sz w:val="18"/>
                <w:szCs w:val="22"/>
                <w:u w:val="single"/>
              </w:rPr>
              <w:t>1:</w:t>
            </w:r>
            <w:r w:rsidRPr="004A3919">
              <w:rPr>
                <w:rFonts w:eastAsia="Calibri" w:cs="Arial"/>
                <w:color w:val="000000"/>
                <w:sz w:val="18"/>
                <w:szCs w:val="22"/>
              </w:rPr>
              <w:t xml:space="preserve"> No evidence of engagement with marginalized and excluded populations that will be involved in the project during project design. No evidence that the views, rights and constraints of populations have been incorporated into the project. </w:t>
            </w:r>
          </w:p>
        </w:tc>
        <w:tc>
          <w:tcPr>
            <w:tcW w:w="570" w:type="dxa"/>
            <w:tcBorders>
              <w:top w:val="single" w:sz="4" w:space="0" w:color="000000"/>
              <w:left w:val="single" w:sz="4" w:space="0" w:color="000000"/>
              <w:bottom w:val="single" w:sz="4" w:space="0" w:color="000000"/>
              <w:right w:val="single" w:sz="4" w:space="0" w:color="000000"/>
            </w:tcBorders>
            <w:shd w:val="clear" w:color="auto" w:fill="F4B083"/>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167"/>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color w:val="000000"/>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637"/>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color w:val="000000"/>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b/>
                <w:sz w:val="18"/>
                <w:szCs w:val="22"/>
              </w:rPr>
            </w:pPr>
            <w:r w:rsidRPr="004A3919">
              <w:rPr>
                <w:rFonts w:eastAsia="Calibri" w:cs="Arial"/>
                <w:b/>
                <w:sz w:val="18"/>
                <w:szCs w:val="22"/>
              </w:rPr>
              <w:t>Evidence</w:t>
            </w:r>
          </w:p>
          <w:p w:rsidR="00A31C7F" w:rsidRPr="004A3919" w:rsidRDefault="00347B3C" w:rsidP="000F381B">
            <w:pPr>
              <w:spacing w:after="160" w:line="256" w:lineRule="auto"/>
              <w:jc w:val="center"/>
              <w:rPr>
                <w:rFonts w:eastAsia="Calibri" w:cs="Arial"/>
                <w:b/>
                <w:sz w:val="18"/>
                <w:szCs w:val="22"/>
              </w:rPr>
            </w:pPr>
            <w:r w:rsidRPr="004A3919">
              <w:rPr>
                <w:rFonts w:eastAsia="Calibri" w:cs="Arial"/>
                <w:b/>
                <w:sz w:val="18"/>
                <w:szCs w:val="22"/>
              </w:rPr>
              <w:t>C</w:t>
            </w:r>
            <w:r w:rsidR="00A31C7F" w:rsidRPr="004A3919">
              <w:rPr>
                <w:rFonts w:eastAsia="Calibri" w:cs="Arial"/>
                <w:b/>
                <w:sz w:val="18"/>
                <w:szCs w:val="22"/>
              </w:rPr>
              <w:t>onsultation</w:t>
            </w:r>
            <w:r w:rsidRPr="004A3919">
              <w:rPr>
                <w:rFonts w:eastAsia="Calibri" w:cs="Arial"/>
                <w:b/>
                <w:sz w:val="18"/>
                <w:szCs w:val="22"/>
              </w:rPr>
              <w:t>s were held with groups at the national level</w:t>
            </w:r>
          </w:p>
        </w:tc>
      </w:tr>
      <w:tr w:rsidR="00A31C7F" w:rsidRPr="004A3919" w:rsidTr="00347B3C">
        <w:trPr>
          <w:trHeight w:val="52"/>
        </w:trPr>
        <w:tc>
          <w:tcPr>
            <w:tcW w:w="8926" w:type="dxa"/>
            <w:gridSpan w:val="6"/>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120" w:after="120" w:line="256" w:lineRule="auto"/>
              <w:ind w:left="247" w:hanging="247"/>
              <w:jc w:val="left"/>
              <w:rPr>
                <w:rFonts w:eastAsia="Calibri" w:cs="Arial"/>
                <w:b/>
                <w:sz w:val="18"/>
                <w:szCs w:val="22"/>
              </w:rPr>
            </w:pPr>
            <w:r w:rsidRPr="004A3919">
              <w:rPr>
                <w:rFonts w:eastAsia="Calibri" w:cs="Arial"/>
                <w:b/>
                <w:sz w:val="18"/>
                <w:szCs w:val="22"/>
              </w:rPr>
              <w:t>20. Does the project conduct regular monitoring activities, have explicit plans for evaluation, and include other lesson learning (e.g. through After Action Reviews or Lessons Learned Workshops), timed to inform course corrections if needed during project implementation?</w:t>
            </w:r>
          </w:p>
        </w:tc>
        <w:tc>
          <w:tcPr>
            <w:tcW w:w="570" w:type="dxa"/>
            <w:tcBorders>
              <w:top w:val="single" w:sz="4" w:space="0" w:color="000000"/>
              <w:left w:val="single" w:sz="4" w:space="0" w:color="000000"/>
              <w:bottom w:val="single" w:sz="4" w:space="0" w:color="000000"/>
              <w:right w:val="single" w:sz="4" w:space="0" w:color="000000"/>
            </w:tcBorders>
            <w:shd w:val="clear" w:color="auto" w:fill="F4B083"/>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 xml:space="preserve">Yes </w:t>
            </w:r>
          </w:p>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No</w:t>
            </w:r>
          </w:p>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 xml:space="preserve">(1) </w:t>
            </w:r>
          </w:p>
        </w:tc>
      </w:tr>
      <w:tr w:rsidR="00A31C7F" w:rsidRPr="004A3919" w:rsidTr="00347B3C">
        <w:trPr>
          <w:trHeight w:val="185"/>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left"/>
              <w:rPr>
                <w:rFonts w:eastAsia="Calibri" w:cs="Arial"/>
                <w:b/>
                <w:color w:val="000000"/>
                <w:sz w:val="18"/>
                <w:szCs w:val="22"/>
              </w:rPr>
            </w:pPr>
            <w:r w:rsidRPr="004A3919">
              <w:rPr>
                <w:rFonts w:eastAsia="Calibri" w:cs="Arial"/>
                <w:b/>
                <w:color w:val="000000"/>
                <w:sz w:val="18"/>
                <w:szCs w:val="22"/>
              </w:rPr>
              <w:t xml:space="preserve">21. The gender marker for all project outputs are scored at GEN2 or GEN3, indicating that gender has been fully mainstreamed into all project outputs at a minimum. </w:t>
            </w:r>
          </w:p>
          <w:p w:rsidR="00A31C7F" w:rsidRPr="004A3919" w:rsidRDefault="00A31C7F" w:rsidP="000F381B">
            <w:pPr>
              <w:spacing w:before="120" w:after="120" w:line="256" w:lineRule="auto"/>
              <w:ind w:left="245" w:hanging="245"/>
              <w:jc w:val="left"/>
              <w:rPr>
                <w:rFonts w:eastAsia="Calibri" w:cs="Arial"/>
                <w:b/>
                <w:sz w:val="18"/>
                <w:szCs w:val="22"/>
              </w:rPr>
            </w:pPr>
            <w:r w:rsidRPr="004A3919">
              <w:rPr>
                <w:rFonts w:eastAsia="Calibri" w:cs="Arial"/>
                <w:sz w:val="18"/>
                <w:szCs w:val="22"/>
              </w:rPr>
              <w:t>*Note: Management Action or strong management justification must be given for a score of “no”</w:t>
            </w:r>
          </w:p>
        </w:tc>
        <w:tc>
          <w:tcPr>
            <w:tcW w:w="570" w:type="dxa"/>
            <w:tcBorders>
              <w:top w:val="single" w:sz="4" w:space="0" w:color="000000"/>
              <w:left w:val="single" w:sz="4" w:space="0" w:color="000000"/>
              <w:bottom w:val="single" w:sz="4" w:space="0" w:color="000000"/>
              <w:right w:val="single" w:sz="4" w:space="0" w:color="000000"/>
            </w:tcBorders>
            <w:shd w:val="clear" w:color="auto" w:fill="F4B083"/>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Yes</w:t>
            </w:r>
          </w:p>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No</w:t>
            </w:r>
          </w:p>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405"/>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b/>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b/>
                <w:sz w:val="18"/>
                <w:szCs w:val="22"/>
              </w:rPr>
            </w:pPr>
            <w:r w:rsidRPr="004A3919">
              <w:rPr>
                <w:rFonts w:eastAsia="Calibri" w:cs="Arial"/>
                <w:b/>
                <w:sz w:val="18"/>
                <w:szCs w:val="22"/>
              </w:rPr>
              <w:t>Evidence</w:t>
            </w:r>
          </w:p>
        </w:tc>
      </w:tr>
      <w:tr w:rsidR="00A31C7F" w:rsidRPr="004A3919" w:rsidTr="00347B3C">
        <w:trPr>
          <w:trHeight w:val="161"/>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120" w:after="160" w:line="256" w:lineRule="auto"/>
              <w:ind w:left="245" w:hanging="245"/>
              <w:jc w:val="left"/>
              <w:rPr>
                <w:rFonts w:eastAsia="Calibri" w:cs="Arial"/>
                <w:b/>
                <w:sz w:val="18"/>
                <w:szCs w:val="22"/>
              </w:rPr>
            </w:pPr>
            <w:r w:rsidRPr="004A3919">
              <w:rPr>
                <w:rFonts w:eastAsia="Calibri" w:cs="Arial"/>
                <w:b/>
                <w:sz w:val="18"/>
                <w:szCs w:val="22"/>
              </w:rPr>
              <w:t>22. Is there a realistic multi-year work plan and budget to ensure outputs are delivered on time and within allotted resources? (select from options 1-3 that best reflects this project):</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lastRenderedPageBreak/>
              <w:t>3:</w:t>
            </w:r>
            <w:r w:rsidRPr="004A3919">
              <w:rPr>
                <w:rFonts w:eastAsia="Calibri" w:cs="Arial"/>
                <w:sz w:val="18"/>
                <w:szCs w:val="22"/>
              </w:rPr>
              <w:t xml:space="preserve"> The project has a realistic work plan &amp; budget covering the duration of the project </w:t>
            </w:r>
            <w:r w:rsidRPr="004A3919">
              <w:rPr>
                <w:rFonts w:eastAsia="Calibri" w:cs="Arial"/>
                <w:i/>
                <w:sz w:val="18"/>
                <w:szCs w:val="22"/>
              </w:rPr>
              <w:t>at the activity</w:t>
            </w:r>
            <w:r w:rsidRPr="004A3919">
              <w:rPr>
                <w:rFonts w:eastAsia="Calibri" w:cs="Arial"/>
                <w:sz w:val="18"/>
                <w:szCs w:val="22"/>
              </w:rPr>
              <w:t xml:space="preserve"> level to ensure outputs are delivered on time and within the allotted resources.</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The project has a work plan &amp; budget covering the duration of the project at the output level.</w:t>
            </w:r>
          </w:p>
          <w:p w:rsidR="00A31C7F" w:rsidRPr="004A3919" w:rsidRDefault="00A31C7F" w:rsidP="00016F76">
            <w:pPr>
              <w:numPr>
                <w:ilvl w:val="0"/>
                <w:numId w:val="13"/>
              </w:numPr>
              <w:tabs>
                <w:tab w:val="left" w:pos="5715"/>
              </w:tabs>
              <w:spacing w:before="20" w:after="20" w:line="256" w:lineRule="auto"/>
              <w:ind w:left="607" w:hanging="270"/>
              <w:jc w:val="left"/>
              <w:rPr>
                <w:rFonts w:eastAsia="Calibri" w:cs="Arial"/>
                <w:sz w:val="18"/>
                <w:szCs w:val="22"/>
              </w:rPr>
            </w:pPr>
            <w:r w:rsidRPr="004A3919">
              <w:rPr>
                <w:rFonts w:eastAsia="Calibri" w:cs="Arial"/>
                <w:b/>
                <w:sz w:val="18"/>
                <w:szCs w:val="22"/>
                <w:u w:val="single"/>
              </w:rPr>
              <w:t>1:</w:t>
            </w:r>
            <w:r w:rsidRPr="004A3919">
              <w:rPr>
                <w:rFonts w:eastAsia="Calibri" w:cs="Arial"/>
                <w:sz w:val="18"/>
                <w:szCs w:val="22"/>
              </w:rPr>
              <w:t xml:space="preserve"> The project does not yet have a work plan &amp; budget covering the duration of the project.</w:t>
            </w:r>
          </w:p>
        </w:tc>
        <w:tc>
          <w:tcPr>
            <w:tcW w:w="570" w:type="dxa"/>
            <w:tcBorders>
              <w:top w:val="single" w:sz="4" w:space="0" w:color="000000"/>
              <w:left w:val="single" w:sz="4" w:space="0" w:color="000000"/>
              <w:bottom w:val="single" w:sz="4" w:space="0" w:color="000000"/>
              <w:right w:val="single" w:sz="4" w:space="0" w:color="000000"/>
            </w:tcBorders>
            <w:shd w:val="clear" w:color="auto" w:fill="F4B083" w:themeFill="accent2" w:themeFillTint="99"/>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lastRenderedPageBreak/>
              <w:t>3</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233"/>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725"/>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b/>
                <w:sz w:val="18"/>
                <w:szCs w:val="22"/>
              </w:rPr>
              <w:t>Evidence</w:t>
            </w:r>
          </w:p>
        </w:tc>
      </w:tr>
      <w:tr w:rsidR="00A31C7F" w:rsidRPr="004A3919" w:rsidTr="00347B3C">
        <w:trPr>
          <w:trHeight w:val="440"/>
        </w:trPr>
        <w:tc>
          <w:tcPr>
            <w:tcW w:w="10170" w:type="dxa"/>
            <w:gridSpan w:val="8"/>
            <w:tcBorders>
              <w:top w:val="single" w:sz="4" w:space="0" w:color="000000"/>
              <w:left w:val="single" w:sz="4" w:space="0" w:color="000000"/>
              <w:bottom w:val="single" w:sz="4" w:space="0" w:color="000000"/>
              <w:right w:val="single" w:sz="4" w:space="0" w:color="000000"/>
            </w:tcBorders>
            <w:shd w:val="clear" w:color="auto" w:fill="C2D69B"/>
            <w:vAlign w:val="center"/>
            <w:hideMark/>
          </w:tcPr>
          <w:p w:rsidR="00A31C7F" w:rsidRPr="004A3919" w:rsidRDefault="00A31C7F" w:rsidP="000F381B">
            <w:pPr>
              <w:spacing w:before="20" w:after="20" w:line="256" w:lineRule="auto"/>
              <w:ind w:left="162"/>
              <w:jc w:val="left"/>
              <w:rPr>
                <w:rFonts w:eastAsia="Calibri" w:cs="Arial"/>
                <w:b/>
                <w:sz w:val="18"/>
                <w:szCs w:val="22"/>
              </w:rPr>
            </w:pPr>
            <w:r w:rsidRPr="004A3919">
              <w:rPr>
                <w:rFonts w:eastAsia="Calibri" w:cs="Arial"/>
                <w:b/>
                <w:smallCaps/>
                <w:sz w:val="18"/>
                <w:szCs w:val="22"/>
              </w:rPr>
              <w:t>Sustainability &amp; National Ownership</w:t>
            </w:r>
          </w:p>
        </w:tc>
      </w:tr>
      <w:tr w:rsidR="00A31C7F" w:rsidRPr="004A3919" w:rsidTr="0078182E">
        <w:trPr>
          <w:trHeight w:val="233"/>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120" w:after="20" w:line="256" w:lineRule="auto"/>
              <w:ind w:left="247" w:hanging="247"/>
              <w:jc w:val="left"/>
              <w:rPr>
                <w:rFonts w:eastAsia="Calibri" w:cs="Arial"/>
                <w:b/>
                <w:sz w:val="18"/>
                <w:szCs w:val="22"/>
              </w:rPr>
            </w:pPr>
            <w:r w:rsidRPr="004A3919">
              <w:rPr>
                <w:rFonts w:eastAsia="Calibri" w:cs="Arial"/>
                <w:b/>
                <w:sz w:val="18"/>
                <w:szCs w:val="22"/>
              </w:rPr>
              <w:t>23. Have national partners led, or proactively engaged in, the design of the project? (select from options 1-3 that best reflects this project):</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National partners have full ownership of the project and led the process of the development of the project jointly with UNDP.</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The project has been developed by UNDP in close consultation with national partners.</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1:</w:t>
            </w:r>
            <w:r w:rsidRPr="004A3919">
              <w:rPr>
                <w:rFonts w:eastAsia="Calibri" w:cs="Arial"/>
                <w:sz w:val="18"/>
                <w:szCs w:val="22"/>
              </w:rPr>
              <w:t xml:space="preserve"> The project has been developed by UNDP with limited or no engagement with national partners.</w:t>
            </w:r>
          </w:p>
        </w:tc>
        <w:tc>
          <w:tcPr>
            <w:tcW w:w="57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2</w:t>
            </w:r>
          </w:p>
        </w:tc>
      </w:tr>
      <w:tr w:rsidR="00A31C7F" w:rsidRPr="004A3919" w:rsidTr="00347B3C">
        <w:trPr>
          <w:trHeight w:val="152"/>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555"/>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b/>
                <w:sz w:val="18"/>
                <w:szCs w:val="22"/>
              </w:rPr>
            </w:pPr>
            <w:r w:rsidRPr="004A3919">
              <w:rPr>
                <w:rFonts w:eastAsia="Calibri" w:cs="Arial"/>
                <w:b/>
                <w:sz w:val="18"/>
                <w:szCs w:val="22"/>
              </w:rPr>
              <w:t>Evidence</w:t>
            </w:r>
          </w:p>
          <w:p w:rsidR="00A31C7F" w:rsidRPr="004A3919" w:rsidRDefault="00A31C7F" w:rsidP="000F381B">
            <w:pPr>
              <w:spacing w:after="160" w:line="256" w:lineRule="auto"/>
              <w:jc w:val="center"/>
              <w:rPr>
                <w:rFonts w:eastAsia="Calibri" w:cs="Arial"/>
                <w:sz w:val="18"/>
                <w:szCs w:val="22"/>
              </w:rPr>
            </w:pPr>
            <w:r w:rsidRPr="004A3919">
              <w:rPr>
                <w:rFonts w:eastAsia="Calibri" w:cs="Arial"/>
                <w:b/>
                <w:sz w:val="18"/>
                <w:szCs w:val="22"/>
              </w:rPr>
              <w:t>CCM consultations</w:t>
            </w:r>
          </w:p>
        </w:tc>
      </w:tr>
      <w:tr w:rsidR="00A31C7F" w:rsidRPr="004A3919" w:rsidTr="0078182E">
        <w:trPr>
          <w:trHeight w:val="206"/>
        </w:trPr>
        <w:tc>
          <w:tcPr>
            <w:tcW w:w="8926" w:type="dxa"/>
            <w:gridSpan w:val="6"/>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120" w:after="20" w:line="256" w:lineRule="auto"/>
              <w:ind w:left="245" w:hanging="245"/>
              <w:jc w:val="left"/>
              <w:rPr>
                <w:rFonts w:eastAsia="Calibri" w:cs="Arial"/>
                <w:b/>
                <w:sz w:val="18"/>
                <w:szCs w:val="22"/>
              </w:rPr>
            </w:pPr>
            <w:r w:rsidRPr="004A3919">
              <w:rPr>
                <w:rFonts w:eastAsia="Calibri" w:cs="Arial"/>
                <w:b/>
                <w:sz w:val="18"/>
                <w:szCs w:val="22"/>
              </w:rPr>
              <w:t>24. Are key institutions and systems identified, and is there a strategy for strengthening specific/ comprehensive capacities based on capacity assessments conducted? (select from options 0-4 that best reflects this project):</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3:</w:t>
            </w:r>
            <w:r w:rsidRPr="004A3919">
              <w:rPr>
                <w:rFonts w:eastAsia="Calibri" w:cs="Arial"/>
                <w:sz w:val="18"/>
                <w:szCs w:val="22"/>
              </w:rPr>
              <w:t xml:space="preserve"> The project has a comprehensive strategy for strengthening specific capacities of national institutions based on a systematic and detailed capacity assessment that has been completed. This strategy includes an approach to regularly monitor national capacities using clear indicators and rigorous methods of data collection, and adjust the strategy to strengthen national capacities accordingly.</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2.5:</w:t>
            </w:r>
            <w:r w:rsidRPr="004A3919">
              <w:rPr>
                <w:rFonts w:eastAsia="Calibri" w:cs="Arial"/>
                <w:sz w:val="18"/>
                <w:szCs w:val="22"/>
              </w:rPr>
              <w:t xml:space="preserve"> A capacity assessment has been completed. The project document has identified activities that will be undertaken to strengthen capacity of national institutions, but these activities are not part of a comprehensive strategy to monitor and strengthen national capacities.</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2:</w:t>
            </w:r>
            <w:r w:rsidRPr="004A3919">
              <w:rPr>
                <w:rFonts w:eastAsia="Calibri" w:cs="Arial"/>
                <w:sz w:val="18"/>
                <w:szCs w:val="22"/>
              </w:rPr>
              <w:t xml:space="preserve"> A capacity assessment is planned after the start of the project. There are plans to develop a strategy to strengthen specific capacities of national institutions based on the results of the capacity assessment.</w:t>
            </w:r>
          </w:p>
          <w:p w:rsidR="00A31C7F" w:rsidRPr="004A3919" w:rsidRDefault="00A31C7F" w:rsidP="00016F76">
            <w:pPr>
              <w:numPr>
                <w:ilvl w:val="0"/>
                <w:numId w:val="13"/>
              </w:numPr>
              <w:spacing w:before="20" w:after="20" w:line="256" w:lineRule="auto"/>
              <w:ind w:left="607" w:hanging="270"/>
              <w:jc w:val="left"/>
              <w:rPr>
                <w:rFonts w:eastAsia="Calibri" w:cs="Arial"/>
                <w:sz w:val="18"/>
                <w:szCs w:val="22"/>
              </w:rPr>
            </w:pPr>
            <w:r w:rsidRPr="004A3919">
              <w:rPr>
                <w:rFonts w:eastAsia="Calibri" w:cs="Arial"/>
                <w:b/>
                <w:sz w:val="18"/>
                <w:szCs w:val="22"/>
                <w:u w:val="single"/>
              </w:rPr>
              <w:t>1.5:</w:t>
            </w:r>
            <w:r w:rsidRPr="004A3919">
              <w:rPr>
                <w:rFonts w:eastAsia="Calibri" w:cs="Arial"/>
                <w:sz w:val="18"/>
                <w:szCs w:val="22"/>
              </w:rPr>
              <w:t xml:space="preserve"> There is mention in the project document of capacities of national institutions to be strengthened through the project, but no capacity assessments or specific strategy development are planned.</w:t>
            </w:r>
          </w:p>
          <w:p w:rsidR="00A31C7F" w:rsidRPr="004A3919" w:rsidRDefault="00A31C7F" w:rsidP="00016F76">
            <w:pPr>
              <w:numPr>
                <w:ilvl w:val="0"/>
                <w:numId w:val="13"/>
              </w:numPr>
              <w:spacing w:before="20" w:after="160" w:line="256" w:lineRule="auto"/>
              <w:ind w:left="605" w:hanging="274"/>
              <w:jc w:val="left"/>
              <w:rPr>
                <w:rFonts w:eastAsia="Calibri" w:cs="Arial"/>
                <w:sz w:val="18"/>
                <w:szCs w:val="22"/>
              </w:rPr>
            </w:pPr>
            <w:r w:rsidRPr="004A3919">
              <w:rPr>
                <w:rFonts w:eastAsia="Calibri" w:cs="Arial"/>
                <w:b/>
                <w:sz w:val="18"/>
                <w:szCs w:val="22"/>
                <w:u w:val="single"/>
              </w:rPr>
              <w:t>1:</w:t>
            </w:r>
            <w:r w:rsidRPr="004A3919">
              <w:rPr>
                <w:rFonts w:eastAsia="Calibri" w:cs="Arial"/>
                <w:sz w:val="18"/>
                <w:szCs w:val="22"/>
              </w:rPr>
              <w:t xml:space="preserve"> Capacity assessments have not been carried out and are not foreseen. There is no strategy for strengthening specific capacities of national institutions.</w:t>
            </w:r>
          </w:p>
        </w:tc>
        <w:tc>
          <w:tcPr>
            <w:tcW w:w="570" w:type="dxa"/>
            <w:tcBorders>
              <w:top w:val="single" w:sz="4" w:space="0" w:color="000000"/>
              <w:left w:val="single" w:sz="4" w:space="0" w:color="000000"/>
              <w:bottom w:val="single" w:sz="4" w:space="0" w:color="000000"/>
              <w:right w:val="single" w:sz="4" w:space="0" w:color="000000"/>
            </w:tcBorders>
            <w:shd w:val="clear" w:color="auto" w:fill="FFFFFF"/>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3</w:t>
            </w:r>
          </w:p>
        </w:tc>
        <w:tc>
          <w:tcPr>
            <w:tcW w:w="674"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31C7F" w:rsidRPr="004A3919" w:rsidRDefault="00A31C7F" w:rsidP="000F381B">
            <w:pPr>
              <w:spacing w:after="160" w:line="256" w:lineRule="auto"/>
              <w:jc w:val="left"/>
              <w:rPr>
                <w:rFonts w:eastAsia="Calibri" w:cs="Arial"/>
                <w:sz w:val="18"/>
                <w:szCs w:val="22"/>
              </w:rPr>
            </w:pPr>
            <w:r w:rsidRPr="004A3919">
              <w:rPr>
                <w:rFonts w:eastAsia="Calibri" w:cs="Arial"/>
                <w:sz w:val="18"/>
                <w:szCs w:val="22"/>
              </w:rPr>
              <w:t>2.5</w:t>
            </w:r>
          </w:p>
        </w:tc>
      </w:tr>
      <w:tr w:rsidR="00A31C7F" w:rsidRPr="004A3919" w:rsidTr="00347B3C">
        <w:trPr>
          <w:trHeight w:val="161"/>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2</w:t>
            </w:r>
          </w:p>
        </w:tc>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1.5</w:t>
            </w:r>
          </w:p>
        </w:tc>
      </w:tr>
      <w:tr w:rsidR="00A31C7F" w:rsidRPr="004A3919" w:rsidTr="00347B3C">
        <w:trPr>
          <w:trHeight w:val="242"/>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1</w:t>
            </w:r>
          </w:p>
        </w:tc>
      </w:tr>
      <w:tr w:rsidR="00A31C7F" w:rsidRPr="004A3919" w:rsidTr="00347B3C">
        <w:trPr>
          <w:trHeight w:val="1105"/>
        </w:trPr>
        <w:tc>
          <w:tcPr>
            <w:tcW w:w="8926" w:type="dxa"/>
            <w:gridSpan w:val="6"/>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0"/>
              <w:jc w:val="left"/>
              <w:rPr>
                <w:rFonts w:eastAsia="Calibri" w:cs="Arial"/>
                <w:sz w:val="18"/>
                <w:szCs w:val="22"/>
                <w:lang w:val="en-US"/>
              </w:rPr>
            </w:pPr>
          </w:p>
        </w:tc>
        <w:tc>
          <w:tcPr>
            <w:tcW w:w="1244"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after="160" w:line="256" w:lineRule="auto"/>
              <w:jc w:val="center"/>
              <w:rPr>
                <w:rFonts w:eastAsia="Calibri" w:cs="Arial"/>
                <w:b/>
                <w:sz w:val="18"/>
                <w:szCs w:val="22"/>
              </w:rPr>
            </w:pPr>
            <w:r w:rsidRPr="004A3919">
              <w:rPr>
                <w:rFonts w:eastAsia="Calibri" w:cs="Arial"/>
                <w:b/>
                <w:sz w:val="18"/>
                <w:szCs w:val="22"/>
              </w:rPr>
              <w:t>Evidence</w:t>
            </w:r>
          </w:p>
          <w:p w:rsidR="00A31C7F" w:rsidRPr="004A3919" w:rsidRDefault="0078182E" w:rsidP="000F381B">
            <w:pPr>
              <w:spacing w:after="160" w:line="256" w:lineRule="auto"/>
              <w:jc w:val="center"/>
              <w:rPr>
                <w:rFonts w:eastAsia="Calibri" w:cs="Arial"/>
                <w:sz w:val="18"/>
                <w:szCs w:val="22"/>
              </w:rPr>
            </w:pPr>
            <w:r>
              <w:rPr>
                <w:rFonts w:eastAsia="Calibri" w:cs="Arial"/>
                <w:b/>
                <w:sz w:val="18"/>
                <w:szCs w:val="22"/>
              </w:rPr>
              <w:t>NA</w:t>
            </w:r>
          </w:p>
        </w:tc>
      </w:tr>
      <w:tr w:rsidR="00A31C7F" w:rsidRPr="004A3919" w:rsidTr="0078182E">
        <w:trPr>
          <w:trHeight w:val="52"/>
        </w:trPr>
        <w:tc>
          <w:tcPr>
            <w:tcW w:w="8926" w:type="dxa"/>
            <w:gridSpan w:val="6"/>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120" w:after="120" w:line="256" w:lineRule="auto"/>
              <w:ind w:left="247" w:hanging="247"/>
              <w:jc w:val="left"/>
              <w:rPr>
                <w:rFonts w:eastAsia="Calibri" w:cs="Arial"/>
                <w:b/>
                <w:sz w:val="18"/>
                <w:szCs w:val="22"/>
              </w:rPr>
            </w:pPr>
            <w:r w:rsidRPr="004A3919">
              <w:rPr>
                <w:rFonts w:eastAsia="Calibri" w:cs="Arial"/>
                <w:b/>
                <w:sz w:val="18"/>
                <w:szCs w:val="22"/>
              </w:rPr>
              <w:t>25. Is there is a clear strategy embedded in the project specifying how the project will use national systems (i.e., procurement, monitoring, evaluations, etc.,) to the extent possible?</w:t>
            </w:r>
          </w:p>
        </w:tc>
        <w:tc>
          <w:tcPr>
            <w:tcW w:w="5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Yes (3)</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No (1)</w:t>
            </w:r>
          </w:p>
        </w:tc>
      </w:tr>
      <w:tr w:rsidR="00A31C7F" w:rsidRPr="004A3919" w:rsidTr="00347B3C">
        <w:trPr>
          <w:trHeight w:val="52"/>
        </w:trPr>
        <w:tc>
          <w:tcPr>
            <w:tcW w:w="8926" w:type="dxa"/>
            <w:gridSpan w:val="6"/>
            <w:tcBorders>
              <w:top w:val="single" w:sz="4" w:space="0" w:color="000000"/>
              <w:left w:val="single" w:sz="4" w:space="0" w:color="000000"/>
              <w:bottom w:val="single" w:sz="4" w:space="0" w:color="000000"/>
              <w:right w:val="single" w:sz="4" w:space="0" w:color="000000"/>
            </w:tcBorders>
            <w:shd w:val="clear" w:color="auto" w:fill="auto"/>
            <w:hideMark/>
          </w:tcPr>
          <w:p w:rsidR="00A31C7F" w:rsidRPr="004A3919" w:rsidRDefault="00A31C7F" w:rsidP="000F381B">
            <w:pPr>
              <w:spacing w:before="120" w:after="120" w:line="256" w:lineRule="auto"/>
              <w:ind w:left="247" w:hanging="247"/>
              <w:jc w:val="left"/>
              <w:rPr>
                <w:rFonts w:eastAsia="Calibri" w:cs="Arial"/>
                <w:b/>
                <w:color w:val="000000"/>
                <w:sz w:val="18"/>
                <w:szCs w:val="22"/>
              </w:rPr>
            </w:pPr>
            <w:r w:rsidRPr="004A3919">
              <w:rPr>
                <w:rFonts w:eastAsia="Calibri" w:cs="Arial"/>
                <w:b/>
                <w:sz w:val="18"/>
                <w:szCs w:val="22"/>
              </w:rPr>
              <w:t xml:space="preserve">26. Is there a clear transition arrangement/ phase-out plan developed with key stakeholders in order to sustain or scale up results (including resource mobilisation strategy)?  </w:t>
            </w:r>
          </w:p>
        </w:tc>
        <w:tc>
          <w:tcPr>
            <w:tcW w:w="570" w:type="dxa"/>
            <w:tcBorders>
              <w:top w:val="single" w:sz="4" w:space="0" w:color="000000"/>
              <w:left w:val="single" w:sz="4" w:space="0" w:color="000000"/>
              <w:bottom w:val="single" w:sz="4" w:space="0" w:color="000000"/>
              <w:right w:val="single" w:sz="4" w:space="0" w:color="000000"/>
            </w:tcBorders>
            <w:shd w:val="clear" w:color="auto" w:fill="F4B083"/>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Yes (3)</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31C7F" w:rsidRPr="004A3919" w:rsidRDefault="00A31C7F" w:rsidP="000F381B">
            <w:pPr>
              <w:spacing w:after="160" w:line="256" w:lineRule="auto"/>
              <w:jc w:val="center"/>
              <w:rPr>
                <w:rFonts w:eastAsia="Calibri" w:cs="Arial"/>
                <w:sz w:val="18"/>
                <w:szCs w:val="22"/>
              </w:rPr>
            </w:pPr>
            <w:r w:rsidRPr="004A3919">
              <w:rPr>
                <w:rFonts w:eastAsia="Calibri" w:cs="Arial"/>
                <w:sz w:val="18"/>
                <w:szCs w:val="22"/>
              </w:rPr>
              <w:t>No (1)</w:t>
            </w:r>
          </w:p>
        </w:tc>
      </w:tr>
    </w:tbl>
    <w:p w:rsidR="00A31C7F" w:rsidRPr="003874E0" w:rsidRDefault="00A31C7F" w:rsidP="00A31C7F">
      <w:pPr>
        <w:spacing w:after="160" w:line="256" w:lineRule="auto"/>
        <w:jc w:val="left"/>
        <w:rPr>
          <w:rFonts w:eastAsia="Calibri" w:cs="Arial"/>
          <w:szCs w:val="22"/>
          <w:lang w:val="en-US"/>
        </w:rPr>
      </w:pPr>
    </w:p>
    <w:p w:rsidR="00A31C7F" w:rsidRPr="003874E0" w:rsidRDefault="00A31C7F" w:rsidP="00A31C7F">
      <w:pPr>
        <w:spacing w:after="160" w:line="256" w:lineRule="auto"/>
        <w:jc w:val="left"/>
        <w:rPr>
          <w:rFonts w:eastAsia="Calibri" w:cs="Arial"/>
          <w:szCs w:val="22"/>
          <w:lang w:val="en-JM"/>
        </w:rPr>
      </w:pPr>
    </w:p>
    <w:p w:rsidR="008F1069" w:rsidRPr="003874E0" w:rsidRDefault="008F1069" w:rsidP="000C4DDD">
      <w:pPr>
        <w:rPr>
          <w:rFonts w:cs="Arial"/>
          <w:szCs w:val="22"/>
        </w:rPr>
      </w:pPr>
    </w:p>
    <w:sectPr w:rsidR="008F1069" w:rsidRPr="003874E0" w:rsidSect="00FD6216">
      <w:pgSz w:w="11906" w:h="16838" w:code="9"/>
      <w:pgMar w:top="864" w:right="1152" w:bottom="864" w:left="1152"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0F38" w:rsidRDefault="00A70F38">
      <w:r>
        <w:separator/>
      </w:r>
    </w:p>
  </w:endnote>
  <w:endnote w:type="continuationSeparator" w:id="0">
    <w:p w:rsidR="00A70F38" w:rsidRDefault="00A70F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B Serifa Bold">
    <w:altName w:val="Courier New"/>
    <w:charset w:val="00"/>
    <w:family w:val="auto"/>
    <w:pitch w:val="variable"/>
    <w:sig w:usb0="03000000"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23F" w:rsidRDefault="0061623F"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1623F" w:rsidRDefault="006162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23F" w:rsidRDefault="0061623F" w:rsidP="00453D4C">
    <w:pPr>
      <w:pStyle w:val="Footer"/>
      <w:jc w:val="center"/>
    </w:pPr>
    <w:r>
      <w:rPr>
        <w:rStyle w:val="PageNumber"/>
      </w:rPr>
      <w:fldChar w:fldCharType="begin"/>
    </w:r>
    <w:r>
      <w:rPr>
        <w:rStyle w:val="PageNumber"/>
      </w:rPr>
      <w:instrText xml:space="preserve"> PAGE </w:instrText>
    </w:r>
    <w:r>
      <w:rPr>
        <w:rStyle w:val="PageNumber"/>
      </w:rPr>
      <w:fldChar w:fldCharType="separate"/>
    </w:r>
    <w:r w:rsidR="00A43FB6">
      <w:rPr>
        <w:rStyle w:val="PageNumber"/>
        <w:noProof/>
      </w:rPr>
      <w:t>3</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23F" w:rsidRDefault="0061623F">
    <w:pPr>
      <w:pStyle w:val="Footer"/>
      <w:jc w:val="right"/>
    </w:pPr>
    <w:r>
      <w:fldChar w:fldCharType="begin"/>
    </w:r>
    <w:r>
      <w:instrText xml:space="preserve"> PAGE   \* MERGEFORMAT </w:instrText>
    </w:r>
    <w:r>
      <w:fldChar w:fldCharType="separate"/>
    </w:r>
    <w:r w:rsidR="00A43FB6">
      <w:rPr>
        <w:noProof/>
      </w:rPr>
      <w:t>1</w:t>
    </w:r>
    <w:r>
      <w:rPr>
        <w:noProof/>
      </w:rPr>
      <w:fldChar w:fldCharType="end"/>
    </w:r>
  </w:p>
  <w:p w:rsidR="0061623F" w:rsidRDefault="006162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0F38" w:rsidRDefault="00A70F38">
      <w:r>
        <w:separator/>
      </w:r>
    </w:p>
  </w:footnote>
  <w:footnote w:type="continuationSeparator" w:id="0">
    <w:p w:rsidR="00A70F38" w:rsidRDefault="00A70F38">
      <w:r>
        <w:continuationSeparator/>
      </w:r>
    </w:p>
  </w:footnote>
  <w:footnote w:id="1">
    <w:p w:rsidR="0061623F" w:rsidRPr="00AA02A1" w:rsidRDefault="0061623F" w:rsidP="00D22194">
      <w:pPr>
        <w:pStyle w:val="FootnoteText"/>
        <w:spacing w:after="0"/>
      </w:pPr>
      <w:r w:rsidRPr="00AA02A1">
        <w:rPr>
          <w:rFonts w:ascii="Calibri" w:hAnsi="Calibri"/>
          <w:sz w:val="20"/>
          <w:vertAlign w:val="superscript"/>
        </w:rPr>
        <w:t xml:space="preserve">2 </w:t>
      </w:r>
      <w:r w:rsidRPr="00566577">
        <w:rPr>
          <w:rFonts w:ascii="Calibri" w:hAnsi="Calibri"/>
          <w:sz w:val="20"/>
        </w:rPr>
        <w:t xml:space="preserve">The Gender Marker measures how much a project invests in gender equality and women’s empowerment. </w:t>
      </w:r>
      <w:r>
        <w:rPr>
          <w:rFonts w:ascii="Calibri" w:hAnsi="Calibri"/>
          <w:sz w:val="20"/>
        </w:rPr>
        <w:t>S</w:t>
      </w:r>
      <w:r w:rsidRPr="006844FD">
        <w:rPr>
          <w:rFonts w:ascii="Calibri" w:hAnsi="Calibri"/>
          <w:sz w:val="20"/>
        </w:rPr>
        <w:t>elect one</w:t>
      </w:r>
      <w:r>
        <w:rPr>
          <w:rFonts w:ascii="Calibri" w:hAnsi="Calibri"/>
          <w:sz w:val="20"/>
        </w:rPr>
        <w:t xml:space="preserve"> for each output</w:t>
      </w:r>
      <w:r w:rsidRPr="006844FD">
        <w:rPr>
          <w:rFonts w:ascii="Calibri" w:hAnsi="Calibri"/>
          <w:sz w:val="20"/>
        </w:rPr>
        <w:t xml:space="preserve">: GEN3 (Gender equality as a principle objective); GEN2 (Gender equality as a significant objective); GEN1 (Limited contribution to gender equality); GEN0 (No contribution to gender quality) </w:t>
      </w:r>
      <w:r>
        <w:t xml:space="preserve"> </w:t>
      </w:r>
    </w:p>
    <w:p w:rsidR="0061623F" w:rsidRDefault="0061623F" w:rsidP="00D22194">
      <w:pPr>
        <w:pStyle w:val="FootnoteText"/>
        <w:spacing w:after="0"/>
      </w:pPr>
    </w:p>
  </w:footnote>
  <w:footnote w:id="2">
    <w:p w:rsidR="0061623F" w:rsidRPr="008432A8" w:rsidRDefault="0061623F" w:rsidP="008432A8">
      <w:pPr>
        <w:pStyle w:val="FootnoteText"/>
        <w:jc w:val="left"/>
        <w:rPr>
          <w:rFonts w:ascii="Calibri" w:hAnsi="Calibri"/>
          <w:sz w:val="20"/>
        </w:rPr>
      </w:pPr>
      <w:r>
        <w:rPr>
          <w:rStyle w:val="FootnoteReference"/>
        </w:rPr>
        <w:footnoteRef/>
      </w:r>
      <w:r>
        <w:t xml:space="preserve"> </w:t>
      </w:r>
      <w:r w:rsidRPr="008432A8">
        <w:rPr>
          <w:rFonts w:ascii="Calibri" w:hAnsi="Calibri"/>
          <w:sz w:val="20"/>
        </w:rPr>
        <w:t xml:space="preserve">Aengus Carroll and Lucas Ramón </w:t>
      </w:r>
      <w:proofErr w:type="spellStart"/>
      <w:r w:rsidRPr="008432A8">
        <w:rPr>
          <w:rFonts w:ascii="Calibri" w:hAnsi="Calibri"/>
          <w:sz w:val="20"/>
        </w:rPr>
        <w:t>Mendos</w:t>
      </w:r>
      <w:proofErr w:type="spellEnd"/>
      <w:r w:rsidRPr="008432A8">
        <w:rPr>
          <w:rFonts w:ascii="Calibri" w:hAnsi="Calibri"/>
          <w:sz w:val="20"/>
        </w:rPr>
        <w:t xml:space="preserve">, 2017, State-Sponsored Homophobia: A World Survey of Sexual Orientation Laws: </w:t>
      </w:r>
      <w:proofErr w:type="spellStart"/>
      <w:r w:rsidRPr="008432A8">
        <w:rPr>
          <w:rFonts w:ascii="Calibri" w:hAnsi="Calibri"/>
          <w:sz w:val="20"/>
        </w:rPr>
        <w:t>Criminalisation</w:t>
      </w:r>
      <w:proofErr w:type="spellEnd"/>
      <w:r w:rsidRPr="008432A8">
        <w:rPr>
          <w:rFonts w:ascii="Calibri" w:hAnsi="Calibri"/>
          <w:sz w:val="20"/>
        </w:rPr>
        <w:t>, Protection and Recognition, http://ilga.org/downloads/2017/ILGA_State_Sponsored_Homophobia_2017_WEB.pdf</w:t>
      </w:r>
    </w:p>
  </w:footnote>
  <w:footnote w:id="3">
    <w:p w:rsidR="0061623F" w:rsidRPr="008432A8" w:rsidRDefault="0061623F" w:rsidP="008432A8">
      <w:pPr>
        <w:pStyle w:val="FootnoteText"/>
        <w:rPr>
          <w:rFonts w:ascii="Calibri" w:hAnsi="Calibri"/>
          <w:sz w:val="20"/>
        </w:rPr>
      </w:pPr>
      <w:r>
        <w:rPr>
          <w:rStyle w:val="FootnoteReference"/>
        </w:rPr>
        <w:footnoteRef/>
      </w:r>
      <w:r>
        <w:t xml:space="preserve"> </w:t>
      </w:r>
      <w:r w:rsidRPr="008432A8">
        <w:rPr>
          <w:rFonts w:ascii="Calibri" w:hAnsi="Calibri"/>
          <w:sz w:val="20"/>
        </w:rPr>
        <w:t>Ibid</w:t>
      </w:r>
    </w:p>
  </w:footnote>
  <w:footnote w:id="4">
    <w:p w:rsidR="0061623F" w:rsidRPr="008432A8" w:rsidRDefault="0061623F" w:rsidP="008432A8">
      <w:pPr>
        <w:pStyle w:val="FootnoteText"/>
        <w:jc w:val="left"/>
        <w:rPr>
          <w:rFonts w:ascii="Calibri" w:hAnsi="Calibri"/>
          <w:sz w:val="20"/>
        </w:rPr>
      </w:pPr>
      <w:r>
        <w:rPr>
          <w:rStyle w:val="FootnoteReference"/>
        </w:rPr>
        <w:footnoteRef/>
      </w:r>
      <w:r>
        <w:t xml:space="preserve"> </w:t>
      </w:r>
      <w:r w:rsidRPr="008432A8">
        <w:rPr>
          <w:rFonts w:ascii="Calibri" w:hAnsi="Calibri"/>
          <w:sz w:val="20"/>
        </w:rPr>
        <w:t>Ending Violence and Discrimination against Lesbian, Gay, Bisexual, Transgender and Intersex People; 2015; ILO, OHCHR, UNAIDS, UNDP, UNESCO, UNFPA, UNICEF, UNHCR, UNODC, UNWOMEN, WFP and WHO, http://www.undp.org/content/undp/en/home/librarypage/hiv-aids/LGBTIjointstatement.html</w:t>
      </w:r>
    </w:p>
  </w:footnote>
  <w:footnote w:id="5">
    <w:p w:rsidR="0061623F" w:rsidRDefault="0061623F" w:rsidP="008432A8">
      <w:pPr>
        <w:pStyle w:val="FootnoteText"/>
        <w:jc w:val="left"/>
      </w:pPr>
      <w:r>
        <w:rPr>
          <w:rStyle w:val="FootnoteReference"/>
        </w:rPr>
        <w:footnoteRef/>
      </w:r>
      <w:r>
        <w:t xml:space="preserve"> </w:t>
      </w:r>
      <w:r w:rsidRPr="008432A8">
        <w:rPr>
          <w:rFonts w:ascii="Calibri" w:hAnsi="Calibri"/>
          <w:sz w:val="20"/>
        </w:rPr>
        <w:t>Human Rights First; 2012; Fact Sheet; LGBT Issues in Jamaica; https://www.humanrightsfirst.org/sites/default/files/Jamaica-LGBT-Fact-Sheet.pdf</w:t>
      </w:r>
    </w:p>
  </w:footnote>
  <w:footnote w:id="6">
    <w:p w:rsidR="0061623F" w:rsidRPr="008432A8" w:rsidRDefault="0061623F" w:rsidP="008432A8">
      <w:pPr>
        <w:pStyle w:val="FootnoteText"/>
        <w:jc w:val="left"/>
        <w:rPr>
          <w:rFonts w:ascii="Calibri" w:hAnsi="Calibri"/>
          <w:sz w:val="20"/>
        </w:rPr>
      </w:pPr>
      <w:r>
        <w:rPr>
          <w:rStyle w:val="FootnoteReference"/>
        </w:rPr>
        <w:footnoteRef/>
      </w:r>
      <w:r>
        <w:t xml:space="preserve"> </w:t>
      </w:r>
      <w:r w:rsidRPr="008432A8">
        <w:rPr>
          <w:rFonts w:ascii="Calibri" w:hAnsi="Calibri"/>
          <w:sz w:val="20"/>
        </w:rPr>
        <w:t>Reuters; Haiti's first LGBT film festival postponed after threats, police ban, Reuters; September 2016; http://www.reuters.com/article/us-haiti-lgbt-idUSKCN11Y2H8</w:t>
      </w:r>
    </w:p>
  </w:footnote>
  <w:footnote w:id="7">
    <w:p w:rsidR="0061623F" w:rsidRPr="008432A8" w:rsidRDefault="0061623F" w:rsidP="008432A8">
      <w:pPr>
        <w:pStyle w:val="FootnoteText"/>
        <w:jc w:val="left"/>
        <w:rPr>
          <w:rFonts w:ascii="Calibri" w:hAnsi="Calibri"/>
          <w:sz w:val="20"/>
        </w:rPr>
      </w:pPr>
      <w:r>
        <w:rPr>
          <w:rStyle w:val="FootnoteReference"/>
        </w:rPr>
        <w:footnoteRef/>
      </w:r>
      <w:r>
        <w:t xml:space="preserve"> </w:t>
      </w:r>
      <w:r w:rsidRPr="008432A8">
        <w:rPr>
          <w:rFonts w:ascii="Calibri" w:hAnsi="Calibri"/>
          <w:sz w:val="20"/>
        </w:rPr>
        <w:t>McFadden, David, 11 August 2013, "In Jamaica, transgender teen killed by mob". Associated Press, https://web.archive.org/web/20140103213141/http://bigstory.ap.org/article/jamaica-transgender-teen-murdered-mob</w:t>
      </w:r>
    </w:p>
  </w:footnote>
  <w:footnote w:id="8">
    <w:p w:rsidR="0061623F" w:rsidRPr="008432A8" w:rsidRDefault="0061623F" w:rsidP="008432A8">
      <w:pPr>
        <w:pStyle w:val="FootnoteText"/>
        <w:jc w:val="left"/>
        <w:rPr>
          <w:rFonts w:ascii="Calibri" w:hAnsi="Calibri"/>
          <w:sz w:val="20"/>
        </w:rPr>
      </w:pPr>
      <w:r>
        <w:rPr>
          <w:rStyle w:val="FootnoteReference"/>
        </w:rPr>
        <w:footnoteRef/>
      </w:r>
      <w:r>
        <w:t xml:space="preserve"> </w:t>
      </w:r>
      <w:r w:rsidRPr="008432A8">
        <w:rPr>
          <w:rFonts w:ascii="Calibri" w:hAnsi="Calibri"/>
          <w:sz w:val="20"/>
        </w:rPr>
        <w:t>Boris Dittrich, 28 September 2016, At Long Last, Change Is Coming for Caribbean Gays; The Advocate, https://www.hrw.org/news/2016/09/28/long-last-change-coming-caribbean-gays</w:t>
      </w:r>
    </w:p>
  </w:footnote>
  <w:footnote w:id="9">
    <w:p w:rsidR="0061623F" w:rsidRPr="008432A8" w:rsidRDefault="0061623F">
      <w:pPr>
        <w:pStyle w:val="FootnoteText"/>
        <w:rPr>
          <w:rFonts w:ascii="Calibri" w:hAnsi="Calibri"/>
          <w:sz w:val="20"/>
        </w:rPr>
      </w:pPr>
      <w:r>
        <w:rPr>
          <w:rStyle w:val="FootnoteReference"/>
        </w:rPr>
        <w:footnoteRef/>
      </w:r>
      <w:r>
        <w:t xml:space="preserve"> </w:t>
      </w:r>
      <w:r w:rsidRPr="008432A8">
        <w:rPr>
          <w:rFonts w:ascii="Calibri" w:hAnsi="Calibri"/>
          <w:sz w:val="20"/>
        </w:rPr>
        <w:t>Hum</w:t>
      </w:r>
      <w:r>
        <w:rPr>
          <w:rFonts w:ascii="Calibri" w:hAnsi="Calibri"/>
          <w:sz w:val="20"/>
        </w:rPr>
        <w:t>an Rights First; 2015; Hope Will</w:t>
      </w:r>
      <w:r w:rsidRPr="008432A8">
        <w:rPr>
          <w:rFonts w:ascii="Calibri" w:hAnsi="Calibri"/>
          <w:sz w:val="20"/>
        </w:rPr>
        <w:t xml:space="preserve"> Prevail: Advancing the Human Rights of LGBT People in the Dominican Republic  </w:t>
      </w:r>
    </w:p>
  </w:footnote>
  <w:footnote w:id="10">
    <w:p w:rsidR="0061623F" w:rsidRPr="008432A8" w:rsidRDefault="0061623F" w:rsidP="008432A8">
      <w:pPr>
        <w:pStyle w:val="FootnoteText"/>
        <w:jc w:val="left"/>
        <w:rPr>
          <w:rFonts w:ascii="Calibri" w:hAnsi="Calibri"/>
          <w:sz w:val="20"/>
        </w:rPr>
      </w:pPr>
      <w:r w:rsidRPr="008432A8">
        <w:rPr>
          <w:rFonts w:ascii="Calibri" w:hAnsi="Calibri"/>
          <w:sz w:val="20"/>
        </w:rPr>
        <w:footnoteRef/>
      </w:r>
      <w:r w:rsidRPr="008432A8">
        <w:rPr>
          <w:rFonts w:ascii="Calibri" w:hAnsi="Calibri"/>
          <w:sz w:val="20"/>
        </w:rPr>
        <w:t xml:space="preserve"> 2014, Allyn </w:t>
      </w:r>
      <w:proofErr w:type="spellStart"/>
      <w:r w:rsidRPr="008432A8">
        <w:rPr>
          <w:rFonts w:ascii="Calibri" w:hAnsi="Calibri"/>
          <w:sz w:val="20"/>
        </w:rPr>
        <w:t>Gaestel</w:t>
      </w:r>
      <w:proofErr w:type="spellEnd"/>
      <w:r w:rsidRPr="008432A8">
        <w:rPr>
          <w:rFonts w:ascii="Calibri" w:hAnsi="Calibri"/>
          <w:sz w:val="20"/>
        </w:rPr>
        <w:t>, 2014, Haiti's Fight for Gay Rights: As LGBT community becomes more visible, anti-gay violence rises, too, Al Jazeera America, http://projects.aljazeera.com/2014/haiti-lgbt/</w:t>
      </w:r>
    </w:p>
  </w:footnote>
  <w:footnote w:id="11">
    <w:p w:rsidR="0061623F" w:rsidRPr="008432A8" w:rsidRDefault="0061623F" w:rsidP="008432A8">
      <w:pPr>
        <w:pStyle w:val="FootnoteText"/>
        <w:jc w:val="left"/>
        <w:rPr>
          <w:rFonts w:ascii="Calibri" w:hAnsi="Calibri"/>
          <w:sz w:val="20"/>
        </w:rPr>
      </w:pPr>
      <w:r>
        <w:rPr>
          <w:rStyle w:val="FootnoteReference"/>
        </w:rPr>
        <w:footnoteRef/>
      </w:r>
      <w:r>
        <w:t xml:space="preserve"> </w:t>
      </w:r>
      <w:r w:rsidRPr="008432A8">
        <w:rPr>
          <w:rFonts w:ascii="Calibri" w:hAnsi="Calibri"/>
          <w:sz w:val="20"/>
        </w:rPr>
        <w:t xml:space="preserve">Human Rights First; 2012; Fact Sheet; LGBT Issues in Jamaica; https://www.humanrightsfirst.org/sites/default/files/Jamaica-LGBT-Fact-Sheet.pdf  </w:t>
      </w:r>
    </w:p>
  </w:footnote>
  <w:footnote w:id="12">
    <w:p w:rsidR="0061623F" w:rsidRPr="00ED57D5" w:rsidRDefault="0061623F">
      <w:pPr>
        <w:pStyle w:val="FootnoteText"/>
        <w:rPr>
          <w:rFonts w:ascii="Calibri" w:hAnsi="Calibri"/>
          <w:sz w:val="20"/>
        </w:rPr>
      </w:pPr>
      <w:r w:rsidRPr="00ED57D5">
        <w:rPr>
          <w:rStyle w:val="FootnoteReference"/>
          <w:rFonts w:ascii="Calibri" w:hAnsi="Calibri"/>
          <w:sz w:val="20"/>
        </w:rPr>
        <w:footnoteRef/>
      </w:r>
      <w:r w:rsidRPr="00ED57D5">
        <w:rPr>
          <w:rFonts w:ascii="Calibri" w:hAnsi="Calibri"/>
          <w:sz w:val="20"/>
        </w:rPr>
        <w:t xml:space="preserve"> Cost definitions and classifications for </w:t>
      </w:r>
      <w:proofErr w:type="spellStart"/>
      <w:r w:rsidRPr="00ED57D5">
        <w:rPr>
          <w:rFonts w:ascii="Calibri" w:hAnsi="Calibri"/>
          <w:sz w:val="20"/>
        </w:rPr>
        <w:t>programme</w:t>
      </w:r>
      <w:proofErr w:type="spellEnd"/>
      <w:r w:rsidRPr="00ED57D5">
        <w:rPr>
          <w:rFonts w:ascii="Calibri" w:hAnsi="Calibri"/>
          <w:sz w:val="20"/>
        </w:rPr>
        <w:t xml:space="preserve"> and development effectiveness costs to be charged to the project are defined in the Executive Board decision DP/2010/32</w:t>
      </w:r>
    </w:p>
  </w:footnote>
  <w:footnote w:id="13">
    <w:p w:rsidR="0061623F" w:rsidRPr="00ED57D5" w:rsidRDefault="0061623F">
      <w:pPr>
        <w:pStyle w:val="FootnoteText"/>
        <w:rPr>
          <w:rFonts w:ascii="Calibri" w:hAnsi="Calibri"/>
        </w:rPr>
      </w:pPr>
      <w:r>
        <w:rPr>
          <w:rStyle w:val="FootnoteReference"/>
        </w:rPr>
        <w:footnoteRef/>
      </w:r>
      <w:r>
        <w:t xml:space="preserve"> </w:t>
      </w:r>
      <w:r w:rsidRPr="00ED57D5">
        <w:rPr>
          <w:rFonts w:ascii="Calibri" w:hAnsi="Calibri" w:cs="Arial"/>
          <w:color w:val="333333"/>
          <w:sz w:val="20"/>
        </w:rPr>
        <w:t xml:space="preserve">Changes to a project budget affecting the scope (outputs), completion date, or total estimated project costs require a formal budget revision that must be signed by the </w:t>
      </w:r>
      <w:r>
        <w:rPr>
          <w:rFonts w:ascii="Calibri" w:hAnsi="Calibri" w:cs="Arial"/>
          <w:color w:val="333333"/>
          <w:sz w:val="20"/>
        </w:rPr>
        <w:t>project board</w:t>
      </w:r>
      <w:r w:rsidRPr="00ED57D5">
        <w:rPr>
          <w:rFonts w:ascii="Calibri" w:hAnsi="Calibri" w:cs="Arial"/>
          <w:color w:val="333333"/>
          <w:sz w:val="20"/>
        </w:rPr>
        <w:t xml:space="preserve">. In other cases, the UNDP </w:t>
      </w:r>
      <w:proofErr w:type="spellStart"/>
      <w:r w:rsidRPr="00ED57D5">
        <w:rPr>
          <w:rFonts w:ascii="Calibri" w:hAnsi="Calibri" w:cs="Arial"/>
          <w:color w:val="333333"/>
          <w:sz w:val="20"/>
        </w:rPr>
        <w:t>programme</w:t>
      </w:r>
      <w:proofErr w:type="spellEnd"/>
      <w:r w:rsidRPr="00ED57D5">
        <w:rPr>
          <w:rFonts w:ascii="Calibri" w:hAnsi="Calibri" w:cs="Arial"/>
          <w:color w:val="333333"/>
          <w:sz w:val="20"/>
        </w:rPr>
        <w:t xml:space="preserve"> manager alone may sign the revision provided the other signatories have no objection. This procedure may be applied for example when the purpose of the revision is only to re-phase activities among years.</w:t>
      </w:r>
      <w:r>
        <w:rPr>
          <w:rFonts w:ascii="Arial" w:hAnsi="Arial" w:cs="Arial"/>
          <w:color w:val="333333"/>
          <w:sz w:val="20"/>
        </w:rPr>
        <w:t xml:space="preserve"> </w:t>
      </w:r>
    </w:p>
  </w:footnote>
  <w:footnote w:id="14">
    <w:p w:rsidR="0061623F" w:rsidRPr="00CD65D4" w:rsidRDefault="0061623F" w:rsidP="005E763F">
      <w:pPr>
        <w:pStyle w:val="FootnoteText"/>
        <w:rPr>
          <w:rFonts w:ascii="Arial" w:hAnsi="Arial" w:cs="Arial"/>
          <w:sz w:val="18"/>
          <w:szCs w:val="18"/>
        </w:rPr>
      </w:pPr>
      <w:r w:rsidRPr="00CD65D4">
        <w:rPr>
          <w:rStyle w:val="FootnoteReference"/>
          <w:rFonts w:cs="Arial"/>
          <w:szCs w:val="18"/>
        </w:rPr>
        <w:footnoteRef/>
      </w:r>
      <w:r w:rsidRPr="002402D6">
        <w:rPr>
          <w:rFonts w:ascii="Arial" w:hAnsi="Arial" w:cs="Arial"/>
          <w:sz w:val="18"/>
          <w:szCs w:val="18"/>
        </w:rPr>
        <w:t xml:space="preserve"> To be used where UNDP is the Implementing Partner</w:t>
      </w:r>
    </w:p>
  </w:footnote>
  <w:footnote w:id="15">
    <w:p w:rsidR="0061623F" w:rsidRDefault="0061623F" w:rsidP="005E763F">
      <w:pPr>
        <w:pStyle w:val="FootnoteText"/>
      </w:pPr>
      <w:r w:rsidRPr="00CD65D4">
        <w:rPr>
          <w:rStyle w:val="FootnoteReference"/>
          <w:rFonts w:cs="Arial"/>
          <w:szCs w:val="18"/>
        </w:rPr>
        <w:footnoteRef/>
      </w:r>
      <w:r w:rsidRPr="002402D6">
        <w:rPr>
          <w:rFonts w:ascii="Arial" w:hAnsi="Arial" w:cs="Arial"/>
          <w:sz w:val="18"/>
          <w:szCs w:val="18"/>
        </w:rPr>
        <w:t xml:space="preserve"> To be used where the UN, a UN fund/</w:t>
      </w:r>
      <w:proofErr w:type="spellStart"/>
      <w:r w:rsidRPr="002402D6">
        <w:rPr>
          <w:rFonts w:ascii="Arial" w:hAnsi="Arial" w:cs="Arial"/>
          <w:sz w:val="18"/>
          <w:szCs w:val="18"/>
        </w:rPr>
        <w:t>programme</w:t>
      </w:r>
      <w:proofErr w:type="spellEnd"/>
      <w:r w:rsidRPr="002402D6">
        <w:rPr>
          <w:rFonts w:ascii="Arial" w:hAnsi="Arial" w:cs="Arial"/>
          <w:sz w:val="18"/>
          <w:szCs w:val="18"/>
        </w:rPr>
        <w:t xml:space="preserve"> or a specialized agency is the Implementing Partner</w:t>
      </w:r>
    </w:p>
  </w:footnote>
  <w:footnote w:id="16">
    <w:p w:rsidR="0061623F" w:rsidRDefault="0061623F" w:rsidP="00A31C7F">
      <w:pPr>
        <w:pStyle w:val="FootnoteText"/>
        <w:rPr>
          <w:rFonts w:ascii="Times New Roman" w:hAnsi="Times New Roman"/>
          <w:sz w:val="16"/>
          <w:szCs w:val="16"/>
        </w:rPr>
      </w:pPr>
      <w:r>
        <w:rPr>
          <w:rStyle w:val="FootnoteReference"/>
          <w:rFonts w:ascii="Times New Roman" w:hAnsi="Times New Roman"/>
          <w:sz w:val="16"/>
          <w:szCs w:val="16"/>
        </w:rPr>
        <w:footnoteRef/>
      </w:r>
      <w:r>
        <w:rPr>
          <w:rFonts w:ascii="Times New Roman" w:hAnsi="Times New Roman"/>
          <w:sz w:val="16"/>
          <w:szCs w:val="16"/>
        </w:rPr>
        <w:t xml:space="preserve"> Prohibited </w:t>
      </w:r>
      <w:r>
        <w:rPr>
          <w:rFonts w:ascii="Times New Roman" w:hAnsi="Times New Roman"/>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Pr>
          <w:rFonts w:ascii="Times New Roman" w:hAnsi="Times New Roman"/>
          <w:sz w:val="16"/>
          <w:szCs w:val="16"/>
        </w:rPr>
        <w:t>References to “women and men” or similar is understood to include women and men, boys and girls, and other groups discriminated against based on their gender identities, such as transgender people and transsexuals.</w:t>
      </w:r>
    </w:p>
  </w:footnote>
  <w:footnote w:id="17">
    <w:p w:rsidR="0061623F" w:rsidRDefault="0061623F" w:rsidP="00A31C7F">
      <w:pPr>
        <w:spacing w:before="60"/>
        <w:rPr>
          <w:sz w:val="18"/>
          <w:szCs w:val="18"/>
        </w:rPr>
      </w:pPr>
      <w:r>
        <w:rPr>
          <w:vertAlign w:val="superscript"/>
        </w:rPr>
        <w:footnoteRef/>
      </w:r>
      <w:r>
        <w:rPr>
          <w:sz w:val="18"/>
          <w:szCs w:val="18"/>
        </w:rPr>
        <w:t xml:space="preserve"> In regards to CO</w:t>
      </w:r>
      <w:r>
        <w:rPr>
          <w:sz w:val="18"/>
          <w:szCs w:val="18"/>
          <w:vertAlign w:val="subscript"/>
        </w:rPr>
        <w:t>2,</w:t>
      </w:r>
      <w:r>
        <w:rPr>
          <w:sz w:val="18"/>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18">
    <w:p w:rsidR="0061623F" w:rsidRDefault="0061623F" w:rsidP="00A31C7F">
      <w:pPr>
        <w:pStyle w:val="FootnoteText"/>
        <w:rPr>
          <w:rFonts w:ascii="Times New Roman" w:hAnsi="Times New Roman"/>
          <w:sz w:val="16"/>
          <w:szCs w:val="16"/>
        </w:rPr>
      </w:pPr>
      <w:r>
        <w:rPr>
          <w:rStyle w:val="FootnoteReference"/>
          <w:rFonts w:ascii="Times New Roman" w:hAnsi="Times New Roman"/>
          <w:sz w:val="16"/>
          <w:szCs w:val="16"/>
        </w:rPr>
        <w:footnoteRef/>
      </w:r>
      <w:r>
        <w:rPr>
          <w:rFonts w:ascii="Times New Roman" w:hAnsi="Times New Roman"/>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19">
    <w:p w:rsidR="0061623F" w:rsidRPr="00A6382B" w:rsidRDefault="0061623F" w:rsidP="00A31C7F">
      <w:pPr>
        <w:pStyle w:val="FootnoteText"/>
        <w:rPr>
          <w:rFonts w:asciiTheme="minorHAnsi" w:hAnsiTheme="minorHAnsi"/>
          <w:sz w:val="18"/>
          <w:szCs w:val="18"/>
        </w:rPr>
      </w:pPr>
      <w:r>
        <w:rPr>
          <w:rStyle w:val="FootnoteReference"/>
          <w:szCs w:val="18"/>
        </w:rPr>
        <w:footnoteRef/>
      </w:r>
      <w:r>
        <w:rPr>
          <w:sz w:val="18"/>
          <w:szCs w:val="18"/>
        </w:rPr>
        <w:t xml:space="preserve"> </w:t>
      </w:r>
      <w:r w:rsidRPr="00A6382B">
        <w:rPr>
          <w:rFonts w:asciiTheme="minorHAnsi" w:hAnsiTheme="minorHAnsi"/>
          <w:sz w:val="18"/>
          <w:szCs w:val="18"/>
        </w:rPr>
        <w:t>1. Sustainable development pathways; 2. Inclusive and effective democratic governance; 3. Resilience building</w:t>
      </w:r>
    </w:p>
  </w:footnote>
  <w:footnote w:id="20">
    <w:p w:rsidR="0061623F" w:rsidRPr="00A6382B" w:rsidRDefault="0061623F" w:rsidP="00A31C7F">
      <w:pPr>
        <w:pStyle w:val="FootnoteText"/>
        <w:rPr>
          <w:rFonts w:asciiTheme="minorHAnsi" w:hAnsiTheme="minorHAnsi"/>
        </w:rPr>
      </w:pPr>
      <w:r w:rsidRPr="00A6382B">
        <w:rPr>
          <w:rStyle w:val="FootnoteReference"/>
          <w:rFonts w:asciiTheme="minorHAnsi" w:hAnsiTheme="minorHAnsi"/>
          <w:szCs w:val="18"/>
        </w:rPr>
        <w:footnoteRef/>
      </w:r>
      <w:r w:rsidRPr="00A6382B">
        <w:rPr>
          <w:rFonts w:asciiTheme="minorHAnsi" w:hAnsiTheme="minorHAnsi"/>
          <w:sz w:val="18"/>
          <w:szCs w:val="18"/>
        </w:rPr>
        <w:t xml:space="preserve"> sustainable production technologies, access to modern energy services and energy efficiency, natural resources management, extractive industries, urbanization, citizen security, social protection, and risk management for resilience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23F" w:rsidRPr="00453D4C" w:rsidRDefault="0061623F" w:rsidP="00453D4C">
    <w:pPr>
      <w:pStyle w:val="Header"/>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23F" w:rsidRPr="00AF6E8B" w:rsidRDefault="0061623F" w:rsidP="000776E9">
    <w:pPr>
      <w:rPr>
        <w:rFonts w:cs="Arial"/>
        <w:color w:val="002060"/>
        <w:sz w:val="20"/>
        <w:szCs w:val="20"/>
      </w:rPr>
    </w:pPr>
    <w:r>
      <w:rPr>
        <w:rFonts w:cs="Arial"/>
        <w:noProof/>
        <w:sz w:val="20"/>
        <w:szCs w:val="20"/>
      </w:rPr>
      <w:drawing>
        <wp:anchor distT="0" distB="0" distL="114300" distR="114300" simplePos="0" relativeHeight="251657728" behindDoc="0" locked="0" layoutInCell="1" allowOverlap="1" wp14:anchorId="2AB3E180" wp14:editId="51DEC304">
          <wp:simplePos x="0" y="0"/>
          <wp:positionH relativeFrom="column">
            <wp:posOffset>5593080</wp:posOffset>
          </wp:positionH>
          <wp:positionV relativeFrom="paragraph">
            <wp:posOffset>0</wp:posOffset>
          </wp:positionV>
          <wp:extent cx="481965" cy="957580"/>
          <wp:effectExtent l="0" t="0" r="0" b="0"/>
          <wp:wrapSquare wrapText="bothSides"/>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1965" cy="957580"/>
                  </a:xfrm>
                  <a:prstGeom prst="rect">
                    <a:avLst/>
                  </a:prstGeom>
                  <a:noFill/>
                </pic:spPr>
              </pic:pic>
            </a:graphicData>
          </a:graphic>
          <wp14:sizeRelH relativeFrom="page">
            <wp14:pctWidth>0</wp14:pctWidth>
          </wp14:sizeRelH>
          <wp14:sizeRelV relativeFrom="page">
            <wp14:pctHeight>0</wp14:pctHeight>
          </wp14:sizeRelV>
        </wp:anchor>
      </w:drawing>
    </w:r>
    <w:r w:rsidRPr="00AF6E8B">
      <w:rPr>
        <w:rFonts w:cs="Arial"/>
        <w:color w:val="002060"/>
        <w:sz w:val="20"/>
        <w:szCs w:val="20"/>
      </w:rPr>
      <w:t>UNITED NATIONS DEVELOPMENT PROGRAMME</w:t>
    </w:r>
  </w:p>
  <w:p w:rsidR="0061623F" w:rsidRPr="00AF6E8B" w:rsidRDefault="0061623F" w:rsidP="000776E9">
    <w:pPr>
      <w:rPr>
        <w:rFonts w:cs="Arial"/>
        <w:color w:val="002060"/>
      </w:rPr>
    </w:pPr>
  </w:p>
  <w:p w:rsidR="0061623F" w:rsidRPr="00AF6E8B" w:rsidRDefault="0061623F" w:rsidP="000776E9">
    <w:pPr>
      <w:jc w:val="center"/>
      <w:rPr>
        <w:rFonts w:cs="Arial"/>
        <w:b/>
        <w:color w:val="002060"/>
        <w:sz w:val="20"/>
        <w:szCs w:val="20"/>
        <w:u w:val="single"/>
      </w:rPr>
    </w:pPr>
    <w:r w:rsidRPr="00AF6E8B">
      <w:rPr>
        <w:rFonts w:cs="Arial"/>
        <w:b/>
        <w:color w:val="002060"/>
        <w:sz w:val="20"/>
        <w:szCs w:val="20"/>
        <w:u w:val="single"/>
      </w:rPr>
      <w:t>PROJECT DOCUMENT</w:t>
    </w:r>
  </w:p>
  <w:p w:rsidR="0061623F" w:rsidRPr="00AF6E8B" w:rsidRDefault="0061623F" w:rsidP="000776E9">
    <w:pPr>
      <w:jc w:val="center"/>
      <w:rPr>
        <w:rFonts w:cs="Arial"/>
        <w:b/>
        <w:i/>
        <w:color w:val="002060"/>
        <w:sz w:val="20"/>
        <w:szCs w:val="20"/>
        <w:u w:val="single"/>
      </w:rPr>
    </w:pPr>
    <w:r>
      <w:rPr>
        <w:rFonts w:cs="Arial"/>
        <w:b/>
        <w:i/>
        <w:color w:val="002060"/>
        <w:sz w:val="20"/>
        <w:szCs w:val="20"/>
        <w:u w:val="single"/>
      </w:rPr>
      <w:t>Regional Project</w:t>
    </w:r>
  </w:p>
  <w:p w:rsidR="0061623F" w:rsidRDefault="006162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23F" w:rsidRDefault="0061623F">
    <w:pPr>
      <w:pStyle w:val="Header"/>
      <w:rPr>
        <w:b/>
        <w:szCs w:val="22"/>
      </w:rPr>
    </w:pPr>
  </w:p>
  <w:p w:rsidR="0061623F" w:rsidRPr="00DB520F" w:rsidRDefault="0061623F">
    <w:pPr>
      <w:pStyle w:val="Header"/>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24581"/>
    <w:multiLevelType w:val="hybridMultilevel"/>
    <w:tmpl w:val="68FC1534"/>
    <w:lvl w:ilvl="0" w:tplc="D1206E38">
      <w:start w:val="1"/>
      <w:numFmt w:val="bullet"/>
      <w:lvlText w:val="-"/>
      <w:lvlJc w:val="left"/>
      <w:pPr>
        <w:ind w:left="720" w:hanging="360"/>
      </w:pPr>
      <w:rPr>
        <w:rFonts w:ascii="Calibri" w:hAnsi="Calibri"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 w15:restartNumberingAfterBreak="0">
    <w:nsid w:val="04D22784"/>
    <w:multiLevelType w:val="hybridMultilevel"/>
    <w:tmpl w:val="6540A0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F1D10F4"/>
    <w:multiLevelType w:val="hybridMultilevel"/>
    <w:tmpl w:val="7F36C118"/>
    <w:lvl w:ilvl="0" w:tplc="7EB66F62">
      <w:start w:val="17"/>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 w15:restartNumberingAfterBreak="0">
    <w:nsid w:val="0F282AAA"/>
    <w:multiLevelType w:val="hybridMultilevel"/>
    <w:tmpl w:val="CCA0D46A"/>
    <w:lvl w:ilvl="0" w:tplc="D1206E38">
      <w:start w:val="1"/>
      <w:numFmt w:val="bullet"/>
      <w:lvlText w:val="-"/>
      <w:lvlJc w:val="left"/>
      <w:pPr>
        <w:ind w:left="360" w:hanging="360"/>
      </w:pPr>
      <w:rPr>
        <w:rFonts w:ascii="Calibri" w:hAnsi="Calibri" w:hint="default"/>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5" w15:restartNumberingAfterBreak="0">
    <w:nsid w:val="12811B53"/>
    <w:multiLevelType w:val="multilevel"/>
    <w:tmpl w:val="9508DC0A"/>
    <w:lvl w:ilvl="0">
      <w:start w:val="1"/>
      <w:numFmt w:val="decimal"/>
      <w:lvlText w:val="%1."/>
      <w:lvlJc w:val="left"/>
      <w:pPr>
        <w:ind w:left="720" w:hanging="360"/>
      </w:pPr>
    </w:lvl>
    <w:lvl w:ilvl="1">
      <w:start w:val="1"/>
      <w:numFmt w:val="decimal"/>
      <w:isLgl/>
      <w:lvlText w:val="%1.%2"/>
      <w:lvlJc w:val="left"/>
      <w:pPr>
        <w:ind w:left="820" w:hanging="460"/>
      </w:pPr>
    </w:lvl>
    <w:lvl w:ilvl="2">
      <w:start w:val="1"/>
      <w:numFmt w:val="decimal"/>
      <w:isLgl/>
      <w:lvlText w:val="%1.%2.%3"/>
      <w:lvlJc w:val="left"/>
      <w:pPr>
        <w:ind w:left="820" w:hanging="460"/>
      </w:pPr>
    </w:lvl>
    <w:lvl w:ilvl="3">
      <w:start w:val="1"/>
      <w:numFmt w:val="decimal"/>
      <w:isLgl/>
      <w:lvlText w:val="%1.%2.%3.%4"/>
      <w:lvlJc w:val="left"/>
      <w:pPr>
        <w:ind w:left="1080" w:hanging="720"/>
      </w:pPr>
    </w:lvl>
    <w:lvl w:ilvl="4">
      <w:start w:val="1"/>
      <w:numFmt w:val="decimal"/>
      <w:isLgl/>
      <w:lvlText w:val="%1.%2.%3.%4.%5"/>
      <w:lvlJc w:val="left"/>
      <w:pPr>
        <w:ind w:left="1080" w:hanging="720"/>
      </w:pPr>
    </w:lvl>
    <w:lvl w:ilvl="5">
      <w:start w:val="1"/>
      <w:numFmt w:val="decimal"/>
      <w:isLgl/>
      <w:lvlText w:val="%1.%2.%3.%4.%5.%6"/>
      <w:lvlJc w:val="left"/>
      <w:pPr>
        <w:ind w:left="1440" w:hanging="1080"/>
      </w:pPr>
    </w:lvl>
    <w:lvl w:ilvl="6">
      <w:start w:val="1"/>
      <w:numFmt w:val="decimal"/>
      <w:isLgl/>
      <w:lvlText w:val="%1.%2.%3.%4.%5.%6.%7"/>
      <w:lvlJc w:val="left"/>
      <w:pPr>
        <w:ind w:left="1440" w:hanging="1080"/>
      </w:pPr>
    </w:lvl>
    <w:lvl w:ilvl="7">
      <w:start w:val="1"/>
      <w:numFmt w:val="decimal"/>
      <w:isLgl/>
      <w:lvlText w:val="%1.%2.%3.%4.%5.%6.%7.%8"/>
      <w:lvlJc w:val="left"/>
      <w:pPr>
        <w:ind w:left="1440" w:hanging="1080"/>
      </w:pPr>
    </w:lvl>
    <w:lvl w:ilvl="8">
      <w:start w:val="1"/>
      <w:numFmt w:val="decimal"/>
      <w:isLgl/>
      <w:lvlText w:val="%1.%2.%3.%4.%5.%6.%7.%8.%9"/>
      <w:lvlJc w:val="left"/>
      <w:pPr>
        <w:ind w:left="1800" w:hanging="1440"/>
      </w:pPr>
    </w:lvl>
  </w:abstractNum>
  <w:abstractNum w:abstractNumId="6" w15:restartNumberingAfterBreak="0">
    <w:nsid w:val="12CD0862"/>
    <w:multiLevelType w:val="hybridMultilevel"/>
    <w:tmpl w:val="525866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61277A5"/>
    <w:multiLevelType w:val="hybridMultilevel"/>
    <w:tmpl w:val="CF0466F6"/>
    <w:lvl w:ilvl="0" w:tplc="85EA0BB0">
      <w:start w:val="2"/>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0034971"/>
    <w:multiLevelType w:val="hybridMultilevel"/>
    <w:tmpl w:val="FC863E66"/>
    <w:lvl w:ilvl="0" w:tplc="D1206E38">
      <w:start w:val="1"/>
      <w:numFmt w:val="bullet"/>
      <w:lvlText w:val="-"/>
      <w:lvlJc w:val="left"/>
      <w:pPr>
        <w:ind w:left="360" w:hanging="360"/>
      </w:pPr>
      <w:rPr>
        <w:rFonts w:ascii="Calibri" w:hAnsi="Calibri" w:hint="default"/>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9" w15:restartNumberingAfterBreak="0">
    <w:nsid w:val="324302A0"/>
    <w:multiLevelType w:val="hybridMultilevel"/>
    <w:tmpl w:val="1E76F95C"/>
    <w:lvl w:ilvl="0" w:tplc="180A0011">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0" w15:restartNumberingAfterBreak="0">
    <w:nsid w:val="33690049"/>
    <w:multiLevelType w:val="hybridMultilevel"/>
    <w:tmpl w:val="2E862CD4"/>
    <w:lvl w:ilvl="0" w:tplc="274E2D9C">
      <w:start w:val="1"/>
      <w:numFmt w:val="decimal"/>
      <w:lvlText w:val="%1."/>
      <w:lvlJc w:val="left"/>
      <w:pPr>
        <w:ind w:left="720" w:hanging="360"/>
      </w:pPr>
      <w:rPr>
        <w:rFonts w:ascii="Calibri" w:hAnsi="Calibri"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35757B1D"/>
    <w:multiLevelType w:val="hybridMultilevel"/>
    <w:tmpl w:val="552E4AEC"/>
    <w:lvl w:ilvl="0" w:tplc="CA6E9CB4">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37C134A1"/>
    <w:multiLevelType w:val="hybridMultilevel"/>
    <w:tmpl w:val="89F615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9E68A5"/>
    <w:multiLevelType w:val="hybridMultilevel"/>
    <w:tmpl w:val="95265F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1D1290A"/>
    <w:multiLevelType w:val="hybridMultilevel"/>
    <w:tmpl w:val="73A296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1E502B"/>
    <w:multiLevelType w:val="multilevel"/>
    <w:tmpl w:val="ADE006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454B06F6"/>
    <w:multiLevelType w:val="hybridMultilevel"/>
    <w:tmpl w:val="8FD45950"/>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7" w15:restartNumberingAfterBreak="0">
    <w:nsid w:val="497D79C9"/>
    <w:multiLevelType w:val="hybridMultilevel"/>
    <w:tmpl w:val="BDD2D88E"/>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8" w15:restartNumberingAfterBreak="0">
    <w:nsid w:val="4B9A0F22"/>
    <w:multiLevelType w:val="hybridMultilevel"/>
    <w:tmpl w:val="6C962698"/>
    <w:lvl w:ilvl="0" w:tplc="9438B6F6">
      <w:start w:val="10"/>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C576B2"/>
    <w:multiLevelType w:val="hybridMultilevel"/>
    <w:tmpl w:val="B6B4ADB2"/>
    <w:lvl w:ilvl="0" w:tplc="180A0001">
      <w:start w:val="1"/>
      <w:numFmt w:val="bullet"/>
      <w:lvlText w:val=""/>
      <w:lvlJc w:val="left"/>
      <w:pPr>
        <w:ind w:left="360" w:hanging="360"/>
      </w:pPr>
      <w:rPr>
        <w:rFonts w:ascii="Symbol" w:hAnsi="Symbol" w:hint="default"/>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21" w15:restartNumberingAfterBreak="0">
    <w:nsid w:val="54B01B39"/>
    <w:multiLevelType w:val="hybridMultilevel"/>
    <w:tmpl w:val="0666D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54F21AF3"/>
    <w:multiLevelType w:val="hybridMultilevel"/>
    <w:tmpl w:val="3B3833B0"/>
    <w:lvl w:ilvl="0" w:tplc="107CA788">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9A43884"/>
    <w:multiLevelType w:val="hybridMultilevel"/>
    <w:tmpl w:val="A00EA2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5" w15:restartNumberingAfterBreak="0">
    <w:nsid w:val="5C70760B"/>
    <w:multiLevelType w:val="hybridMultilevel"/>
    <w:tmpl w:val="52F29F00"/>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6" w15:restartNumberingAfterBreak="0">
    <w:nsid w:val="5F0C0850"/>
    <w:multiLevelType w:val="hybridMultilevel"/>
    <w:tmpl w:val="1166F784"/>
    <w:lvl w:ilvl="0" w:tplc="D1206E38">
      <w:start w:val="1"/>
      <w:numFmt w:val="bullet"/>
      <w:lvlText w:val="-"/>
      <w:lvlJc w:val="left"/>
      <w:pPr>
        <w:ind w:left="360" w:hanging="360"/>
      </w:pPr>
      <w:rPr>
        <w:rFonts w:ascii="Calibri" w:hAnsi="Calibri" w:hint="default"/>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27" w15:restartNumberingAfterBreak="0">
    <w:nsid w:val="621F1534"/>
    <w:multiLevelType w:val="hybridMultilevel"/>
    <w:tmpl w:val="4FE0AC2E"/>
    <w:lvl w:ilvl="0" w:tplc="D1206E38">
      <w:start w:val="1"/>
      <w:numFmt w:val="bullet"/>
      <w:lvlText w:val="-"/>
      <w:lvlJc w:val="left"/>
      <w:pPr>
        <w:ind w:left="720" w:hanging="360"/>
      </w:pPr>
      <w:rPr>
        <w:rFonts w:ascii="Calibri" w:hAnsi="Calibri" w:hint="default"/>
        <w:b/>
        <w:i/>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8"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63D35377"/>
    <w:multiLevelType w:val="hybridMultilevel"/>
    <w:tmpl w:val="892CDE2C"/>
    <w:lvl w:ilvl="0" w:tplc="04090001">
      <w:start w:val="1"/>
      <w:numFmt w:val="bullet"/>
      <w:lvlText w:val=""/>
      <w:lvlJc w:val="left"/>
      <w:pPr>
        <w:ind w:left="360" w:hanging="360"/>
      </w:pPr>
      <w:rPr>
        <w:rFonts w:ascii="Symbol" w:hAnsi="Symbol" w:hint="default"/>
      </w:rPr>
    </w:lvl>
    <w:lvl w:ilvl="1" w:tplc="B198983C">
      <w:numFmt w:val="bullet"/>
      <w:lvlText w:val="•"/>
      <w:lvlJc w:val="left"/>
      <w:pPr>
        <w:ind w:left="1440" w:hanging="720"/>
      </w:pPr>
      <w:rPr>
        <w:rFonts w:ascii="Arial Narrow" w:eastAsia="Calibri" w:hAnsi="Arial Narrow"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80972A2"/>
    <w:multiLevelType w:val="hybridMultilevel"/>
    <w:tmpl w:val="E598A150"/>
    <w:lvl w:ilvl="0" w:tplc="180A000F">
      <w:start w:val="1"/>
      <w:numFmt w:val="decimal"/>
      <w:lvlText w:val="%1."/>
      <w:lvlJc w:val="left"/>
      <w:pPr>
        <w:ind w:left="720" w:hanging="360"/>
      </w:p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1"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2" w15:restartNumberingAfterBreak="0">
    <w:nsid w:val="72A279C9"/>
    <w:multiLevelType w:val="hybridMultilevel"/>
    <w:tmpl w:val="EEB05E2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76543546"/>
    <w:multiLevelType w:val="hybridMultilevel"/>
    <w:tmpl w:val="159AFD26"/>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35" w15:restartNumberingAfterBreak="0">
    <w:nsid w:val="77A01003"/>
    <w:multiLevelType w:val="hybridMultilevel"/>
    <w:tmpl w:val="01823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9A91680"/>
    <w:multiLevelType w:val="hybridMultilevel"/>
    <w:tmpl w:val="E8A814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7F2B73B6"/>
    <w:multiLevelType w:val="multilevel"/>
    <w:tmpl w:val="BFB04D2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num w:numId="1">
    <w:abstractNumId w:val="7"/>
  </w:num>
  <w:num w:numId="2">
    <w:abstractNumId w:val="6"/>
  </w:num>
  <w:num w:numId="3">
    <w:abstractNumId w:val="15"/>
  </w:num>
  <w:num w:numId="4">
    <w:abstractNumId w:val="19"/>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3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6"/>
  </w:num>
  <w:num w:numId="11">
    <w:abstractNumId w:val="23"/>
  </w:num>
  <w:num w:numId="12">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8"/>
  </w:num>
  <w:num w:numId="14">
    <w:abstractNumId w:val="1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num>
  <w:num w:numId="17">
    <w:abstractNumId w:val="2"/>
  </w:num>
  <w:num w:numId="18">
    <w:abstractNumId w:val="30"/>
  </w:num>
  <w:num w:numId="19">
    <w:abstractNumId w:val="17"/>
  </w:num>
  <w:num w:numId="20">
    <w:abstractNumId w:val="32"/>
  </w:num>
  <w:num w:numId="21">
    <w:abstractNumId w:val="1"/>
  </w:num>
  <w:num w:numId="22">
    <w:abstractNumId w:val="13"/>
  </w:num>
  <w:num w:numId="23">
    <w:abstractNumId w:val="29"/>
  </w:num>
  <w:num w:numId="24">
    <w:abstractNumId w:val="20"/>
  </w:num>
  <w:num w:numId="25">
    <w:abstractNumId w:val="8"/>
  </w:num>
  <w:num w:numId="26">
    <w:abstractNumId w:val="26"/>
  </w:num>
  <w:num w:numId="27">
    <w:abstractNumId w:val="4"/>
  </w:num>
  <w:num w:numId="28">
    <w:abstractNumId w:val="0"/>
  </w:num>
  <w:num w:numId="29">
    <w:abstractNumId w:val="27"/>
  </w:num>
  <w:num w:numId="30">
    <w:abstractNumId w:val="25"/>
  </w:num>
  <w:num w:numId="31">
    <w:abstractNumId w:val="34"/>
  </w:num>
  <w:num w:numId="32">
    <w:abstractNumId w:val="16"/>
  </w:num>
  <w:num w:numId="33">
    <w:abstractNumId w:val="9"/>
  </w:num>
  <w:num w:numId="34">
    <w:abstractNumId w:val="37"/>
  </w:num>
  <w:num w:numId="35">
    <w:abstractNumId w:val="3"/>
  </w:num>
  <w:num w:numId="36">
    <w:abstractNumId w:val="12"/>
  </w:num>
  <w:num w:numId="37">
    <w:abstractNumId w:val="14"/>
  </w:num>
  <w:num w:numId="38">
    <w:abstractNumId w:val="22"/>
  </w:num>
  <w:num w:numId="39">
    <w:abstractNumId w:val="3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2960"/>
    <w:rsid w:val="000049CA"/>
    <w:rsid w:val="000057AA"/>
    <w:rsid w:val="000072CF"/>
    <w:rsid w:val="00010930"/>
    <w:rsid w:val="00011915"/>
    <w:rsid w:val="00012A6E"/>
    <w:rsid w:val="000156C6"/>
    <w:rsid w:val="00015FF2"/>
    <w:rsid w:val="00016F76"/>
    <w:rsid w:val="0001785A"/>
    <w:rsid w:val="00021880"/>
    <w:rsid w:val="00022DE9"/>
    <w:rsid w:val="000279CA"/>
    <w:rsid w:val="00027EE6"/>
    <w:rsid w:val="00030A48"/>
    <w:rsid w:val="00031D31"/>
    <w:rsid w:val="00031E16"/>
    <w:rsid w:val="00031EB7"/>
    <w:rsid w:val="0003356C"/>
    <w:rsid w:val="0003461C"/>
    <w:rsid w:val="00041F71"/>
    <w:rsid w:val="00044654"/>
    <w:rsid w:val="00044655"/>
    <w:rsid w:val="00045877"/>
    <w:rsid w:val="00051C87"/>
    <w:rsid w:val="00053313"/>
    <w:rsid w:val="0005468D"/>
    <w:rsid w:val="00055972"/>
    <w:rsid w:val="000615B0"/>
    <w:rsid w:val="00062A21"/>
    <w:rsid w:val="00062E78"/>
    <w:rsid w:val="00064CAD"/>
    <w:rsid w:val="000712B0"/>
    <w:rsid w:val="000717D8"/>
    <w:rsid w:val="00072914"/>
    <w:rsid w:val="0007331E"/>
    <w:rsid w:val="000734EF"/>
    <w:rsid w:val="000748FE"/>
    <w:rsid w:val="000765C3"/>
    <w:rsid w:val="000776E9"/>
    <w:rsid w:val="000818F5"/>
    <w:rsid w:val="0008221B"/>
    <w:rsid w:val="0008309A"/>
    <w:rsid w:val="00084487"/>
    <w:rsid w:val="00090431"/>
    <w:rsid w:val="00092A3C"/>
    <w:rsid w:val="00092A70"/>
    <w:rsid w:val="000939D5"/>
    <w:rsid w:val="000A0830"/>
    <w:rsid w:val="000A5A14"/>
    <w:rsid w:val="000A60FE"/>
    <w:rsid w:val="000B063B"/>
    <w:rsid w:val="000B3A46"/>
    <w:rsid w:val="000B3D30"/>
    <w:rsid w:val="000B4494"/>
    <w:rsid w:val="000B48E2"/>
    <w:rsid w:val="000B4B2D"/>
    <w:rsid w:val="000B60BF"/>
    <w:rsid w:val="000B660E"/>
    <w:rsid w:val="000B6775"/>
    <w:rsid w:val="000C49F5"/>
    <w:rsid w:val="000C4DDD"/>
    <w:rsid w:val="000D5EC2"/>
    <w:rsid w:val="000D65BC"/>
    <w:rsid w:val="000E2455"/>
    <w:rsid w:val="000E29A8"/>
    <w:rsid w:val="000E3CEC"/>
    <w:rsid w:val="000E506E"/>
    <w:rsid w:val="000F381B"/>
    <w:rsid w:val="000F4EE2"/>
    <w:rsid w:val="000F517F"/>
    <w:rsid w:val="00104FDC"/>
    <w:rsid w:val="00106518"/>
    <w:rsid w:val="00107ECE"/>
    <w:rsid w:val="001116C2"/>
    <w:rsid w:val="001136CD"/>
    <w:rsid w:val="00113A56"/>
    <w:rsid w:val="001141FC"/>
    <w:rsid w:val="00115EED"/>
    <w:rsid w:val="00116DF3"/>
    <w:rsid w:val="00123A7A"/>
    <w:rsid w:val="00130AC0"/>
    <w:rsid w:val="00131B97"/>
    <w:rsid w:val="00131DCD"/>
    <w:rsid w:val="00132EE7"/>
    <w:rsid w:val="00135649"/>
    <w:rsid w:val="00137EB2"/>
    <w:rsid w:val="00140058"/>
    <w:rsid w:val="001407CF"/>
    <w:rsid w:val="001411C6"/>
    <w:rsid w:val="001434C9"/>
    <w:rsid w:val="00143F97"/>
    <w:rsid w:val="001441EC"/>
    <w:rsid w:val="00144D89"/>
    <w:rsid w:val="00146350"/>
    <w:rsid w:val="00146DAE"/>
    <w:rsid w:val="00147411"/>
    <w:rsid w:val="001522D5"/>
    <w:rsid w:val="001535D9"/>
    <w:rsid w:val="001555BB"/>
    <w:rsid w:val="00155DA1"/>
    <w:rsid w:val="0016464E"/>
    <w:rsid w:val="00167101"/>
    <w:rsid w:val="00167302"/>
    <w:rsid w:val="00171649"/>
    <w:rsid w:val="0017787B"/>
    <w:rsid w:val="00181491"/>
    <w:rsid w:val="00183C2F"/>
    <w:rsid w:val="00184097"/>
    <w:rsid w:val="00184AA4"/>
    <w:rsid w:val="00185E47"/>
    <w:rsid w:val="00190860"/>
    <w:rsid w:val="00192618"/>
    <w:rsid w:val="00194BA9"/>
    <w:rsid w:val="001A1150"/>
    <w:rsid w:val="001A615C"/>
    <w:rsid w:val="001B14E4"/>
    <w:rsid w:val="001B30A4"/>
    <w:rsid w:val="001B33D4"/>
    <w:rsid w:val="001B5BE3"/>
    <w:rsid w:val="001B782A"/>
    <w:rsid w:val="001B7B76"/>
    <w:rsid w:val="001C0394"/>
    <w:rsid w:val="001C0955"/>
    <w:rsid w:val="001C0CF1"/>
    <w:rsid w:val="001C5460"/>
    <w:rsid w:val="001C60D2"/>
    <w:rsid w:val="001D0B24"/>
    <w:rsid w:val="001D0F8F"/>
    <w:rsid w:val="001D1221"/>
    <w:rsid w:val="001D1CA5"/>
    <w:rsid w:val="001D70AA"/>
    <w:rsid w:val="001E31B9"/>
    <w:rsid w:val="001E7CDB"/>
    <w:rsid w:val="001F04C2"/>
    <w:rsid w:val="001F1500"/>
    <w:rsid w:val="001F1717"/>
    <w:rsid w:val="001F343D"/>
    <w:rsid w:val="001F4B06"/>
    <w:rsid w:val="001F51F2"/>
    <w:rsid w:val="001F7DD5"/>
    <w:rsid w:val="00204E38"/>
    <w:rsid w:val="002053AE"/>
    <w:rsid w:val="002078C3"/>
    <w:rsid w:val="00207C3F"/>
    <w:rsid w:val="002110E8"/>
    <w:rsid w:val="00214FCC"/>
    <w:rsid w:val="00216441"/>
    <w:rsid w:val="00221CCB"/>
    <w:rsid w:val="00224B4E"/>
    <w:rsid w:val="002250C4"/>
    <w:rsid w:val="00226D1B"/>
    <w:rsid w:val="002317AF"/>
    <w:rsid w:val="00233370"/>
    <w:rsid w:val="00233785"/>
    <w:rsid w:val="002342A9"/>
    <w:rsid w:val="00234C8A"/>
    <w:rsid w:val="00235641"/>
    <w:rsid w:val="00235F3D"/>
    <w:rsid w:val="002367F0"/>
    <w:rsid w:val="00236B9C"/>
    <w:rsid w:val="00237B80"/>
    <w:rsid w:val="0024003D"/>
    <w:rsid w:val="0024180B"/>
    <w:rsid w:val="0024292C"/>
    <w:rsid w:val="0024437D"/>
    <w:rsid w:val="00246251"/>
    <w:rsid w:val="00246539"/>
    <w:rsid w:val="00246A04"/>
    <w:rsid w:val="00246BC6"/>
    <w:rsid w:val="00247233"/>
    <w:rsid w:val="00254F75"/>
    <w:rsid w:val="0025523F"/>
    <w:rsid w:val="00264CF7"/>
    <w:rsid w:val="002650C9"/>
    <w:rsid w:val="00266278"/>
    <w:rsid w:val="002677E8"/>
    <w:rsid w:val="002678BD"/>
    <w:rsid w:val="00274AD6"/>
    <w:rsid w:val="00277329"/>
    <w:rsid w:val="00277FF0"/>
    <w:rsid w:val="00280062"/>
    <w:rsid w:val="00282FDF"/>
    <w:rsid w:val="0028531B"/>
    <w:rsid w:val="00287241"/>
    <w:rsid w:val="002906AA"/>
    <w:rsid w:val="0029421D"/>
    <w:rsid w:val="00296F57"/>
    <w:rsid w:val="002A0800"/>
    <w:rsid w:val="002A5C87"/>
    <w:rsid w:val="002A6344"/>
    <w:rsid w:val="002A7441"/>
    <w:rsid w:val="002B104C"/>
    <w:rsid w:val="002B1A4A"/>
    <w:rsid w:val="002B60B4"/>
    <w:rsid w:val="002B7BD9"/>
    <w:rsid w:val="002B7D87"/>
    <w:rsid w:val="002C0F93"/>
    <w:rsid w:val="002C133E"/>
    <w:rsid w:val="002C1E11"/>
    <w:rsid w:val="002C26FB"/>
    <w:rsid w:val="002C29A3"/>
    <w:rsid w:val="002C3155"/>
    <w:rsid w:val="002C5AB4"/>
    <w:rsid w:val="002C7759"/>
    <w:rsid w:val="002D17F8"/>
    <w:rsid w:val="002D3C39"/>
    <w:rsid w:val="002D4549"/>
    <w:rsid w:val="002D49DD"/>
    <w:rsid w:val="002D4D04"/>
    <w:rsid w:val="002D7ADF"/>
    <w:rsid w:val="002E6750"/>
    <w:rsid w:val="002E7232"/>
    <w:rsid w:val="002F3343"/>
    <w:rsid w:val="002F42FC"/>
    <w:rsid w:val="003006F3"/>
    <w:rsid w:val="00302288"/>
    <w:rsid w:val="003027DB"/>
    <w:rsid w:val="00303A27"/>
    <w:rsid w:val="00303D06"/>
    <w:rsid w:val="003049B2"/>
    <w:rsid w:val="00305A91"/>
    <w:rsid w:val="003065F1"/>
    <w:rsid w:val="003069DF"/>
    <w:rsid w:val="0030798F"/>
    <w:rsid w:val="00314B45"/>
    <w:rsid w:val="00314CAF"/>
    <w:rsid w:val="003156E0"/>
    <w:rsid w:val="00315ADA"/>
    <w:rsid w:val="00315F9D"/>
    <w:rsid w:val="00316445"/>
    <w:rsid w:val="00320666"/>
    <w:rsid w:val="00321193"/>
    <w:rsid w:val="00321457"/>
    <w:rsid w:val="0032302E"/>
    <w:rsid w:val="00323613"/>
    <w:rsid w:val="0032365E"/>
    <w:rsid w:val="003248C7"/>
    <w:rsid w:val="003249D4"/>
    <w:rsid w:val="003257DC"/>
    <w:rsid w:val="00327BE1"/>
    <w:rsid w:val="003315F6"/>
    <w:rsid w:val="00332355"/>
    <w:rsid w:val="00335154"/>
    <w:rsid w:val="0033621C"/>
    <w:rsid w:val="00337A1D"/>
    <w:rsid w:val="00340E23"/>
    <w:rsid w:val="00343C7E"/>
    <w:rsid w:val="0034529B"/>
    <w:rsid w:val="0034663D"/>
    <w:rsid w:val="00347B3C"/>
    <w:rsid w:val="003508AE"/>
    <w:rsid w:val="003634A7"/>
    <w:rsid w:val="003650E3"/>
    <w:rsid w:val="0037132E"/>
    <w:rsid w:val="003714D3"/>
    <w:rsid w:val="003731DF"/>
    <w:rsid w:val="003747AD"/>
    <w:rsid w:val="003758BF"/>
    <w:rsid w:val="00375CA3"/>
    <w:rsid w:val="003765D4"/>
    <w:rsid w:val="00381E69"/>
    <w:rsid w:val="003825CA"/>
    <w:rsid w:val="003830B6"/>
    <w:rsid w:val="0038628D"/>
    <w:rsid w:val="00386971"/>
    <w:rsid w:val="003871E1"/>
    <w:rsid w:val="003874E0"/>
    <w:rsid w:val="003911C6"/>
    <w:rsid w:val="00392E99"/>
    <w:rsid w:val="00394C21"/>
    <w:rsid w:val="00396601"/>
    <w:rsid w:val="00396EB2"/>
    <w:rsid w:val="00396F09"/>
    <w:rsid w:val="003A0E46"/>
    <w:rsid w:val="003A15D0"/>
    <w:rsid w:val="003A16E2"/>
    <w:rsid w:val="003A6046"/>
    <w:rsid w:val="003B1B6B"/>
    <w:rsid w:val="003B2278"/>
    <w:rsid w:val="003B2A5A"/>
    <w:rsid w:val="003B3FAE"/>
    <w:rsid w:val="003B6580"/>
    <w:rsid w:val="003B668B"/>
    <w:rsid w:val="003C0FEB"/>
    <w:rsid w:val="003C15F5"/>
    <w:rsid w:val="003C4190"/>
    <w:rsid w:val="003C4481"/>
    <w:rsid w:val="003C7251"/>
    <w:rsid w:val="003D0562"/>
    <w:rsid w:val="003D0A31"/>
    <w:rsid w:val="003D2B45"/>
    <w:rsid w:val="003D4608"/>
    <w:rsid w:val="003E3597"/>
    <w:rsid w:val="003E49D4"/>
    <w:rsid w:val="003E6852"/>
    <w:rsid w:val="003F05FA"/>
    <w:rsid w:val="003F0B87"/>
    <w:rsid w:val="003F2425"/>
    <w:rsid w:val="003F25C1"/>
    <w:rsid w:val="003F3A82"/>
    <w:rsid w:val="003F6F61"/>
    <w:rsid w:val="003F7130"/>
    <w:rsid w:val="003F77BC"/>
    <w:rsid w:val="00400B6E"/>
    <w:rsid w:val="004071AD"/>
    <w:rsid w:val="0041346A"/>
    <w:rsid w:val="004154AB"/>
    <w:rsid w:val="00417EDA"/>
    <w:rsid w:val="00420C4E"/>
    <w:rsid w:val="00424483"/>
    <w:rsid w:val="00425242"/>
    <w:rsid w:val="004260A6"/>
    <w:rsid w:val="00426296"/>
    <w:rsid w:val="0043121A"/>
    <w:rsid w:val="004315C4"/>
    <w:rsid w:val="0043514A"/>
    <w:rsid w:val="004369F6"/>
    <w:rsid w:val="00440CE7"/>
    <w:rsid w:val="004426F5"/>
    <w:rsid w:val="00442B38"/>
    <w:rsid w:val="00445633"/>
    <w:rsid w:val="004501B9"/>
    <w:rsid w:val="00450FBD"/>
    <w:rsid w:val="00451245"/>
    <w:rsid w:val="0045198F"/>
    <w:rsid w:val="00452F86"/>
    <w:rsid w:val="0045303A"/>
    <w:rsid w:val="0045321A"/>
    <w:rsid w:val="00453D4C"/>
    <w:rsid w:val="00454397"/>
    <w:rsid w:val="00457107"/>
    <w:rsid w:val="004613BE"/>
    <w:rsid w:val="004618BE"/>
    <w:rsid w:val="00463D63"/>
    <w:rsid w:val="00464440"/>
    <w:rsid w:val="00465DEF"/>
    <w:rsid w:val="004713E4"/>
    <w:rsid w:val="00472917"/>
    <w:rsid w:val="004734C3"/>
    <w:rsid w:val="0047726B"/>
    <w:rsid w:val="00477767"/>
    <w:rsid w:val="0048060C"/>
    <w:rsid w:val="00481250"/>
    <w:rsid w:val="004848D5"/>
    <w:rsid w:val="00485B61"/>
    <w:rsid w:val="00493317"/>
    <w:rsid w:val="0049415E"/>
    <w:rsid w:val="00495469"/>
    <w:rsid w:val="004A0147"/>
    <w:rsid w:val="004A234A"/>
    <w:rsid w:val="004A268D"/>
    <w:rsid w:val="004A3919"/>
    <w:rsid w:val="004A4081"/>
    <w:rsid w:val="004A48C0"/>
    <w:rsid w:val="004A7B64"/>
    <w:rsid w:val="004A7D2E"/>
    <w:rsid w:val="004B24CB"/>
    <w:rsid w:val="004B28EA"/>
    <w:rsid w:val="004B4027"/>
    <w:rsid w:val="004B6EA2"/>
    <w:rsid w:val="004C427B"/>
    <w:rsid w:val="004D0895"/>
    <w:rsid w:val="004D16E4"/>
    <w:rsid w:val="004D276E"/>
    <w:rsid w:val="004D4E35"/>
    <w:rsid w:val="004D6098"/>
    <w:rsid w:val="004E026D"/>
    <w:rsid w:val="004E18AA"/>
    <w:rsid w:val="004E3827"/>
    <w:rsid w:val="004E4260"/>
    <w:rsid w:val="004E51CC"/>
    <w:rsid w:val="004F00E0"/>
    <w:rsid w:val="004F1627"/>
    <w:rsid w:val="004F2104"/>
    <w:rsid w:val="004F2706"/>
    <w:rsid w:val="004F28ED"/>
    <w:rsid w:val="004F2A0D"/>
    <w:rsid w:val="004F3A71"/>
    <w:rsid w:val="004F4E41"/>
    <w:rsid w:val="005106F3"/>
    <w:rsid w:val="00512442"/>
    <w:rsid w:val="0051457D"/>
    <w:rsid w:val="00516224"/>
    <w:rsid w:val="00516495"/>
    <w:rsid w:val="00521699"/>
    <w:rsid w:val="00521FA0"/>
    <w:rsid w:val="005223C2"/>
    <w:rsid w:val="00525831"/>
    <w:rsid w:val="0052716D"/>
    <w:rsid w:val="005279BA"/>
    <w:rsid w:val="00532C18"/>
    <w:rsid w:val="005343A8"/>
    <w:rsid w:val="00534621"/>
    <w:rsid w:val="0053649B"/>
    <w:rsid w:val="00540303"/>
    <w:rsid w:val="00541C34"/>
    <w:rsid w:val="005447D0"/>
    <w:rsid w:val="005464FC"/>
    <w:rsid w:val="00551440"/>
    <w:rsid w:val="005521F5"/>
    <w:rsid w:val="005523F8"/>
    <w:rsid w:val="00563F84"/>
    <w:rsid w:val="005704DE"/>
    <w:rsid w:val="005711A0"/>
    <w:rsid w:val="005722AF"/>
    <w:rsid w:val="005723E3"/>
    <w:rsid w:val="005731FC"/>
    <w:rsid w:val="00573FB1"/>
    <w:rsid w:val="00575FC5"/>
    <w:rsid w:val="00576696"/>
    <w:rsid w:val="00576F79"/>
    <w:rsid w:val="0058020F"/>
    <w:rsid w:val="005827B8"/>
    <w:rsid w:val="0058314D"/>
    <w:rsid w:val="005859CD"/>
    <w:rsid w:val="00586716"/>
    <w:rsid w:val="00590EC3"/>
    <w:rsid w:val="005917DA"/>
    <w:rsid w:val="00591989"/>
    <w:rsid w:val="0059242F"/>
    <w:rsid w:val="005931DB"/>
    <w:rsid w:val="00597EF5"/>
    <w:rsid w:val="005A2DB4"/>
    <w:rsid w:val="005A4A5F"/>
    <w:rsid w:val="005A4AE0"/>
    <w:rsid w:val="005A6239"/>
    <w:rsid w:val="005A6451"/>
    <w:rsid w:val="005A7714"/>
    <w:rsid w:val="005B2B2F"/>
    <w:rsid w:val="005B30DA"/>
    <w:rsid w:val="005B62E0"/>
    <w:rsid w:val="005C1D38"/>
    <w:rsid w:val="005C2ED7"/>
    <w:rsid w:val="005C44F6"/>
    <w:rsid w:val="005C7D9F"/>
    <w:rsid w:val="005D2561"/>
    <w:rsid w:val="005D5966"/>
    <w:rsid w:val="005D77E2"/>
    <w:rsid w:val="005D7A55"/>
    <w:rsid w:val="005D7B63"/>
    <w:rsid w:val="005E35E6"/>
    <w:rsid w:val="005E3E9D"/>
    <w:rsid w:val="005E5563"/>
    <w:rsid w:val="005E6EF0"/>
    <w:rsid w:val="005E763F"/>
    <w:rsid w:val="005F41A2"/>
    <w:rsid w:val="005F4AC1"/>
    <w:rsid w:val="005F5487"/>
    <w:rsid w:val="005F678D"/>
    <w:rsid w:val="00601694"/>
    <w:rsid w:val="00602A96"/>
    <w:rsid w:val="00603A45"/>
    <w:rsid w:val="00606833"/>
    <w:rsid w:val="00615FEA"/>
    <w:rsid w:val="0061623F"/>
    <w:rsid w:val="00621076"/>
    <w:rsid w:val="00626B6E"/>
    <w:rsid w:val="00633615"/>
    <w:rsid w:val="00634C6E"/>
    <w:rsid w:val="00635B19"/>
    <w:rsid w:val="00635DC2"/>
    <w:rsid w:val="00640C52"/>
    <w:rsid w:val="00640FC6"/>
    <w:rsid w:val="0064123B"/>
    <w:rsid w:val="00641E2D"/>
    <w:rsid w:val="0064206F"/>
    <w:rsid w:val="006428D0"/>
    <w:rsid w:val="0064552C"/>
    <w:rsid w:val="0064590D"/>
    <w:rsid w:val="00650D00"/>
    <w:rsid w:val="006615C8"/>
    <w:rsid w:val="00661658"/>
    <w:rsid w:val="006626EC"/>
    <w:rsid w:val="006647A8"/>
    <w:rsid w:val="00665FAC"/>
    <w:rsid w:val="00666B7D"/>
    <w:rsid w:val="00667218"/>
    <w:rsid w:val="006703D0"/>
    <w:rsid w:val="006719A7"/>
    <w:rsid w:val="00673B74"/>
    <w:rsid w:val="00677129"/>
    <w:rsid w:val="006814C9"/>
    <w:rsid w:val="00681937"/>
    <w:rsid w:val="006844FD"/>
    <w:rsid w:val="00691C19"/>
    <w:rsid w:val="00692D50"/>
    <w:rsid w:val="00694192"/>
    <w:rsid w:val="00695C5D"/>
    <w:rsid w:val="006A05E3"/>
    <w:rsid w:val="006A076B"/>
    <w:rsid w:val="006A2636"/>
    <w:rsid w:val="006A2662"/>
    <w:rsid w:val="006A4036"/>
    <w:rsid w:val="006B3189"/>
    <w:rsid w:val="006B3803"/>
    <w:rsid w:val="006B4F27"/>
    <w:rsid w:val="006B515F"/>
    <w:rsid w:val="006B59BC"/>
    <w:rsid w:val="006C3698"/>
    <w:rsid w:val="006C4F42"/>
    <w:rsid w:val="006C65DF"/>
    <w:rsid w:val="006D2C73"/>
    <w:rsid w:val="006D2CBF"/>
    <w:rsid w:val="006D5497"/>
    <w:rsid w:val="006D58B9"/>
    <w:rsid w:val="006E0F36"/>
    <w:rsid w:val="006E0F66"/>
    <w:rsid w:val="006E3197"/>
    <w:rsid w:val="006E7AE0"/>
    <w:rsid w:val="006F1631"/>
    <w:rsid w:val="006F1D2F"/>
    <w:rsid w:val="006F2142"/>
    <w:rsid w:val="006F2144"/>
    <w:rsid w:val="006F39A0"/>
    <w:rsid w:val="006F47AD"/>
    <w:rsid w:val="006F50CB"/>
    <w:rsid w:val="006F71FA"/>
    <w:rsid w:val="007008FA"/>
    <w:rsid w:val="00700D7C"/>
    <w:rsid w:val="00703170"/>
    <w:rsid w:val="007143D5"/>
    <w:rsid w:val="00715EDA"/>
    <w:rsid w:val="00717F4A"/>
    <w:rsid w:val="007222E1"/>
    <w:rsid w:val="007229A8"/>
    <w:rsid w:val="00722FB5"/>
    <w:rsid w:val="0072383C"/>
    <w:rsid w:val="007252DD"/>
    <w:rsid w:val="00726E1C"/>
    <w:rsid w:val="00726F4D"/>
    <w:rsid w:val="00734532"/>
    <w:rsid w:val="00736477"/>
    <w:rsid w:val="0074429C"/>
    <w:rsid w:val="007444F1"/>
    <w:rsid w:val="007473E3"/>
    <w:rsid w:val="007478B1"/>
    <w:rsid w:val="00750BE8"/>
    <w:rsid w:val="00750FFC"/>
    <w:rsid w:val="00753AF6"/>
    <w:rsid w:val="00753CC9"/>
    <w:rsid w:val="00756996"/>
    <w:rsid w:val="00760587"/>
    <w:rsid w:val="007622B3"/>
    <w:rsid w:val="00764E4A"/>
    <w:rsid w:val="00766B89"/>
    <w:rsid w:val="00770C66"/>
    <w:rsid w:val="00770DC8"/>
    <w:rsid w:val="00773141"/>
    <w:rsid w:val="0077331E"/>
    <w:rsid w:val="00774B54"/>
    <w:rsid w:val="00775445"/>
    <w:rsid w:val="0078182E"/>
    <w:rsid w:val="00782B2D"/>
    <w:rsid w:val="007854BA"/>
    <w:rsid w:val="00786926"/>
    <w:rsid w:val="007877D6"/>
    <w:rsid w:val="007878A9"/>
    <w:rsid w:val="007938D0"/>
    <w:rsid w:val="007A081D"/>
    <w:rsid w:val="007A0CCB"/>
    <w:rsid w:val="007A2368"/>
    <w:rsid w:val="007A2D91"/>
    <w:rsid w:val="007A4AED"/>
    <w:rsid w:val="007A5C34"/>
    <w:rsid w:val="007A63AC"/>
    <w:rsid w:val="007A70D8"/>
    <w:rsid w:val="007A7DEC"/>
    <w:rsid w:val="007B1D5A"/>
    <w:rsid w:val="007B5E0E"/>
    <w:rsid w:val="007B62FA"/>
    <w:rsid w:val="007C0B75"/>
    <w:rsid w:val="007C0C9A"/>
    <w:rsid w:val="007C3273"/>
    <w:rsid w:val="007C4210"/>
    <w:rsid w:val="007C5423"/>
    <w:rsid w:val="007C6793"/>
    <w:rsid w:val="007D001B"/>
    <w:rsid w:val="007D05FC"/>
    <w:rsid w:val="007D654E"/>
    <w:rsid w:val="007D6856"/>
    <w:rsid w:val="007D6D7F"/>
    <w:rsid w:val="007D78AF"/>
    <w:rsid w:val="007D792E"/>
    <w:rsid w:val="007E007A"/>
    <w:rsid w:val="007E0C30"/>
    <w:rsid w:val="007E25BE"/>
    <w:rsid w:val="007E2F6E"/>
    <w:rsid w:val="007E63A6"/>
    <w:rsid w:val="007E68FF"/>
    <w:rsid w:val="007E7862"/>
    <w:rsid w:val="007E79C2"/>
    <w:rsid w:val="007F037D"/>
    <w:rsid w:val="007F1A4F"/>
    <w:rsid w:val="007F27D0"/>
    <w:rsid w:val="007F2CC3"/>
    <w:rsid w:val="007F4384"/>
    <w:rsid w:val="007F459E"/>
    <w:rsid w:val="00802085"/>
    <w:rsid w:val="008030F2"/>
    <w:rsid w:val="00804EAB"/>
    <w:rsid w:val="00805F3C"/>
    <w:rsid w:val="0080775F"/>
    <w:rsid w:val="00811314"/>
    <w:rsid w:val="00812B73"/>
    <w:rsid w:val="0081486B"/>
    <w:rsid w:val="0081545C"/>
    <w:rsid w:val="00815892"/>
    <w:rsid w:val="00815F03"/>
    <w:rsid w:val="00821E53"/>
    <w:rsid w:val="008224ED"/>
    <w:rsid w:val="008232AB"/>
    <w:rsid w:val="0082465C"/>
    <w:rsid w:val="00826EA0"/>
    <w:rsid w:val="0082707E"/>
    <w:rsid w:val="008320BF"/>
    <w:rsid w:val="008356A7"/>
    <w:rsid w:val="0083740D"/>
    <w:rsid w:val="008424BF"/>
    <w:rsid w:val="008432A8"/>
    <w:rsid w:val="008443F5"/>
    <w:rsid w:val="00846274"/>
    <w:rsid w:val="00847E37"/>
    <w:rsid w:val="00852060"/>
    <w:rsid w:val="00856A2C"/>
    <w:rsid w:val="008605D1"/>
    <w:rsid w:val="0086371F"/>
    <w:rsid w:val="00870978"/>
    <w:rsid w:val="00870E11"/>
    <w:rsid w:val="0087109E"/>
    <w:rsid w:val="00875895"/>
    <w:rsid w:val="00875DD0"/>
    <w:rsid w:val="00876EAF"/>
    <w:rsid w:val="0087703C"/>
    <w:rsid w:val="0088148A"/>
    <w:rsid w:val="00886472"/>
    <w:rsid w:val="00886C14"/>
    <w:rsid w:val="008949B6"/>
    <w:rsid w:val="00894D47"/>
    <w:rsid w:val="00895711"/>
    <w:rsid w:val="008A1CC8"/>
    <w:rsid w:val="008B2E3A"/>
    <w:rsid w:val="008B34BF"/>
    <w:rsid w:val="008B5186"/>
    <w:rsid w:val="008B681D"/>
    <w:rsid w:val="008C02D7"/>
    <w:rsid w:val="008C0E2C"/>
    <w:rsid w:val="008C2EDC"/>
    <w:rsid w:val="008C6272"/>
    <w:rsid w:val="008C6626"/>
    <w:rsid w:val="008D01B8"/>
    <w:rsid w:val="008D1171"/>
    <w:rsid w:val="008D1DE5"/>
    <w:rsid w:val="008D348B"/>
    <w:rsid w:val="008D486A"/>
    <w:rsid w:val="008D552A"/>
    <w:rsid w:val="008D78A0"/>
    <w:rsid w:val="008E2627"/>
    <w:rsid w:val="008E37FA"/>
    <w:rsid w:val="008E38A9"/>
    <w:rsid w:val="008E3B31"/>
    <w:rsid w:val="008E424B"/>
    <w:rsid w:val="008E627A"/>
    <w:rsid w:val="008E6363"/>
    <w:rsid w:val="008E7428"/>
    <w:rsid w:val="008F1069"/>
    <w:rsid w:val="008F2ED5"/>
    <w:rsid w:val="008F6A20"/>
    <w:rsid w:val="008F6B1A"/>
    <w:rsid w:val="008F7FCB"/>
    <w:rsid w:val="00900031"/>
    <w:rsid w:val="00901C7D"/>
    <w:rsid w:val="00904D59"/>
    <w:rsid w:val="00905928"/>
    <w:rsid w:val="00905FEF"/>
    <w:rsid w:val="00906FB9"/>
    <w:rsid w:val="00912009"/>
    <w:rsid w:val="00912142"/>
    <w:rsid w:val="00914264"/>
    <w:rsid w:val="00914854"/>
    <w:rsid w:val="00917304"/>
    <w:rsid w:val="00917704"/>
    <w:rsid w:val="009326DA"/>
    <w:rsid w:val="00932FCB"/>
    <w:rsid w:val="0094068D"/>
    <w:rsid w:val="00950B90"/>
    <w:rsid w:val="00952064"/>
    <w:rsid w:val="00953E55"/>
    <w:rsid w:val="009551D3"/>
    <w:rsid w:val="00955924"/>
    <w:rsid w:val="00962E7C"/>
    <w:rsid w:val="00962FFA"/>
    <w:rsid w:val="00966F29"/>
    <w:rsid w:val="0096742D"/>
    <w:rsid w:val="00971F05"/>
    <w:rsid w:val="009775E4"/>
    <w:rsid w:val="0098051C"/>
    <w:rsid w:val="00983566"/>
    <w:rsid w:val="00984739"/>
    <w:rsid w:val="00985B88"/>
    <w:rsid w:val="0098604D"/>
    <w:rsid w:val="0098611A"/>
    <w:rsid w:val="009900ED"/>
    <w:rsid w:val="009914EE"/>
    <w:rsid w:val="00991FF7"/>
    <w:rsid w:val="009941E9"/>
    <w:rsid w:val="0099474D"/>
    <w:rsid w:val="009A07EC"/>
    <w:rsid w:val="009A1B61"/>
    <w:rsid w:val="009A38BA"/>
    <w:rsid w:val="009A6019"/>
    <w:rsid w:val="009A6261"/>
    <w:rsid w:val="009B3301"/>
    <w:rsid w:val="009B63D7"/>
    <w:rsid w:val="009C2CAD"/>
    <w:rsid w:val="009C356D"/>
    <w:rsid w:val="009C5406"/>
    <w:rsid w:val="009C640C"/>
    <w:rsid w:val="009D071B"/>
    <w:rsid w:val="009D0B59"/>
    <w:rsid w:val="009D1644"/>
    <w:rsid w:val="009D40D0"/>
    <w:rsid w:val="009D4C0D"/>
    <w:rsid w:val="009E50D8"/>
    <w:rsid w:val="009F0556"/>
    <w:rsid w:val="009F056E"/>
    <w:rsid w:val="009F0BA3"/>
    <w:rsid w:val="009F137B"/>
    <w:rsid w:val="009F18E1"/>
    <w:rsid w:val="009F2238"/>
    <w:rsid w:val="009F3825"/>
    <w:rsid w:val="009F4891"/>
    <w:rsid w:val="009F5081"/>
    <w:rsid w:val="009F6B87"/>
    <w:rsid w:val="00A02DE8"/>
    <w:rsid w:val="00A04EB0"/>
    <w:rsid w:val="00A05FDC"/>
    <w:rsid w:val="00A075E2"/>
    <w:rsid w:val="00A1127D"/>
    <w:rsid w:val="00A13CBA"/>
    <w:rsid w:val="00A16708"/>
    <w:rsid w:val="00A224CB"/>
    <w:rsid w:val="00A23B5D"/>
    <w:rsid w:val="00A25301"/>
    <w:rsid w:val="00A31C7F"/>
    <w:rsid w:val="00A3213F"/>
    <w:rsid w:val="00A33171"/>
    <w:rsid w:val="00A349F2"/>
    <w:rsid w:val="00A36071"/>
    <w:rsid w:val="00A378C4"/>
    <w:rsid w:val="00A40DE0"/>
    <w:rsid w:val="00A41F5A"/>
    <w:rsid w:val="00A42184"/>
    <w:rsid w:val="00A433F8"/>
    <w:rsid w:val="00A43FB6"/>
    <w:rsid w:val="00A44EC7"/>
    <w:rsid w:val="00A45B78"/>
    <w:rsid w:val="00A45E34"/>
    <w:rsid w:val="00A54034"/>
    <w:rsid w:val="00A54FB3"/>
    <w:rsid w:val="00A551B7"/>
    <w:rsid w:val="00A56DAE"/>
    <w:rsid w:val="00A61DC1"/>
    <w:rsid w:val="00A6266E"/>
    <w:rsid w:val="00A63242"/>
    <w:rsid w:val="00A6382B"/>
    <w:rsid w:val="00A64F0F"/>
    <w:rsid w:val="00A652F7"/>
    <w:rsid w:val="00A65407"/>
    <w:rsid w:val="00A662C7"/>
    <w:rsid w:val="00A6671C"/>
    <w:rsid w:val="00A67591"/>
    <w:rsid w:val="00A67E7A"/>
    <w:rsid w:val="00A70F38"/>
    <w:rsid w:val="00A7443B"/>
    <w:rsid w:val="00A82C84"/>
    <w:rsid w:val="00A83A5B"/>
    <w:rsid w:val="00A84123"/>
    <w:rsid w:val="00A86DF5"/>
    <w:rsid w:val="00A92CA3"/>
    <w:rsid w:val="00A97263"/>
    <w:rsid w:val="00A97AD7"/>
    <w:rsid w:val="00AA02A1"/>
    <w:rsid w:val="00AA0710"/>
    <w:rsid w:val="00AA11DE"/>
    <w:rsid w:val="00AA219E"/>
    <w:rsid w:val="00AA290F"/>
    <w:rsid w:val="00AA2C25"/>
    <w:rsid w:val="00AA2D50"/>
    <w:rsid w:val="00AA5363"/>
    <w:rsid w:val="00AB3277"/>
    <w:rsid w:val="00AB5BEA"/>
    <w:rsid w:val="00AB67DC"/>
    <w:rsid w:val="00AB7FA2"/>
    <w:rsid w:val="00AC0473"/>
    <w:rsid w:val="00AC43E9"/>
    <w:rsid w:val="00AC5549"/>
    <w:rsid w:val="00AD18BC"/>
    <w:rsid w:val="00AD4959"/>
    <w:rsid w:val="00AD4BAB"/>
    <w:rsid w:val="00AD58F8"/>
    <w:rsid w:val="00AD658B"/>
    <w:rsid w:val="00AD6966"/>
    <w:rsid w:val="00AD7530"/>
    <w:rsid w:val="00AD754F"/>
    <w:rsid w:val="00AD78F2"/>
    <w:rsid w:val="00AE1859"/>
    <w:rsid w:val="00AE2052"/>
    <w:rsid w:val="00AE24D7"/>
    <w:rsid w:val="00AE27EA"/>
    <w:rsid w:val="00AE3A7E"/>
    <w:rsid w:val="00AE3E9A"/>
    <w:rsid w:val="00AE4CA7"/>
    <w:rsid w:val="00AE4DEA"/>
    <w:rsid w:val="00AE5A78"/>
    <w:rsid w:val="00AE6BB0"/>
    <w:rsid w:val="00AF4FB3"/>
    <w:rsid w:val="00AF5B68"/>
    <w:rsid w:val="00AF6E8B"/>
    <w:rsid w:val="00B02C3C"/>
    <w:rsid w:val="00B04A29"/>
    <w:rsid w:val="00B04FE3"/>
    <w:rsid w:val="00B05FF5"/>
    <w:rsid w:val="00B07D0C"/>
    <w:rsid w:val="00B12797"/>
    <w:rsid w:val="00B13319"/>
    <w:rsid w:val="00B14CB8"/>
    <w:rsid w:val="00B15D3D"/>
    <w:rsid w:val="00B160FE"/>
    <w:rsid w:val="00B165E7"/>
    <w:rsid w:val="00B1755C"/>
    <w:rsid w:val="00B175A4"/>
    <w:rsid w:val="00B23D45"/>
    <w:rsid w:val="00B24857"/>
    <w:rsid w:val="00B24F82"/>
    <w:rsid w:val="00B258EA"/>
    <w:rsid w:val="00B2608F"/>
    <w:rsid w:val="00B26ECA"/>
    <w:rsid w:val="00B350E1"/>
    <w:rsid w:val="00B355E2"/>
    <w:rsid w:val="00B3728F"/>
    <w:rsid w:val="00B40F98"/>
    <w:rsid w:val="00B413B8"/>
    <w:rsid w:val="00B42D00"/>
    <w:rsid w:val="00B45654"/>
    <w:rsid w:val="00B53014"/>
    <w:rsid w:val="00B53DA1"/>
    <w:rsid w:val="00B63CE8"/>
    <w:rsid w:val="00B65F09"/>
    <w:rsid w:val="00B6694B"/>
    <w:rsid w:val="00B70090"/>
    <w:rsid w:val="00B718A2"/>
    <w:rsid w:val="00B76F0E"/>
    <w:rsid w:val="00B76F31"/>
    <w:rsid w:val="00B82E30"/>
    <w:rsid w:val="00B83C22"/>
    <w:rsid w:val="00B8531E"/>
    <w:rsid w:val="00B85423"/>
    <w:rsid w:val="00B87688"/>
    <w:rsid w:val="00B93420"/>
    <w:rsid w:val="00B947F4"/>
    <w:rsid w:val="00B965CF"/>
    <w:rsid w:val="00B97CAE"/>
    <w:rsid w:val="00BA0616"/>
    <w:rsid w:val="00BA13EA"/>
    <w:rsid w:val="00BA54AD"/>
    <w:rsid w:val="00BA5B69"/>
    <w:rsid w:val="00BA6484"/>
    <w:rsid w:val="00BA7CDA"/>
    <w:rsid w:val="00BB1A44"/>
    <w:rsid w:val="00BB2235"/>
    <w:rsid w:val="00BB3960"/>
    <w:rsid w:val="00BB4C36"/>
    <w:rsid w:val="00BB4D26"/>
    <w:rsid w:val="00BB519C"/>
    <w:rsid w:val="00BB6BEC"/>
    <w:rsid w:val="00BB76EE"/>
    <w:rsid w:val="00BC0F88"/>
    <w:rsid w:val="00BC3596"/>
    <w:rsid w:val="00BC3768"/>
    <w:rsid w:val="00BD6BA6"/>
    <w:rsid w:val="00BD7C58"/>
    <w:rsid w:val="00BE0204"/>
    <w:rsid w:val="00BE0788"/>
    <w:rsid w:val="00BE174C"/>
    <w:rsid w:val="00BF3383"/>
    <w:rsid w:val="00BF34B5"/>
    <w:rsid w:val="00BF44CC"/>
    <w:rsid w:val="00BF50E7"/>
    <w:rsid w:val="00C03DB5"/>
    <w:rsid w:val="00C06479"/>
    <w:rsid w:val="00C06C96"/>
    <w:rsid w:val="00C07555"/>
    <w:rsid w:val="00C11777"/>
    <w:rsid w:val="00C12048"/>
    <w:rsid w:val="00C13BF4"/>
    <w:rsid w:val="00C15062"/>
    <w:rsid w:val="00C1589B"/>
    <w:rsid w:val="00C16B43"/>
    <w:rsid w:val="00C201E9"/>
    <w:rsid w:val="00C27B6F"/>
    <w:rsid w:val="00C301BF"/>
    <w:rsid w:val="00C303A3"/>
    <w:rsid w:val="00C3114E"/>
    <w:rsid w:val="00C326EC"/>
    <w:rsid w:val="00C33825"/>
    <w:rsid w:val="00C3689D"/>
    <w:rsid w:val="00C36BE3"/>
    <w:rsid w:val="00C41043"/>
    <w:rsid w:val="00C41CF2"/>
    <w:rsid w:val="00C46B2E"/>
    <w:rsid w:val="00C47161"/>
    <w:rsid w:val="00C473DD"/>
    <w:rsid w:val="00C512CA"/>
    <w:rsid w:val="00C51404"/>
    <w:rsid w:val="00C53A4D"/>
    <w:rsid w:val="00C53EFE"/>
    <w:rsid w:val="00C543E0"/>
    <w:rsid w:val="00C549DF"/>
    <w:rsid w:val="00C54E60"/>
    <w:rsid w:val="00C56E31"/>
    <w:rsid w:val="00C578B5"/>
    <w:rsid w:val="00C57A18"/>
    <w:rsid w:val="00C6100B"/>
    <w:rsid w:val="00C615D5"/>
    <w:rsid w:val="00C647AE"/>
    <w:rsid w:val="00C64CC0"/>
    <w:rsid w:val="00C673C6"/>
    <w:rsid w:val="00C721A1"/>
    <w:rsid w:val="00C72787"/>
    <w:rsid w:val="00C738FD"/>
    <w:rsid w:val="00C7391B"/>
    <w:rsid w:val="00C73993"/>
    <w:rsid w:val="00C74210"/>
    <w:rsid w:val="00C77560"/>
    <w:rsid w:val="00C77D1C"/>
    <w:rsid w:val="00C82490"/>
    <w:rsid w:val="00C83593"/>
    <w:rsid w:val="00C848D5"/>
    <w:rsid w:val="00C85975"/>
    <w:rsid w:val="00C865E5"/>
    <w:rsid w:val="00C86AE1"/>
    <w:rsid w:val="00C925CF"/>
    <w:rsid w:val="00C92A95"/>
    <w:rsid w:val="00C9328A"/>
    <w:rsid w:val="00C94183"/>
    <w:rsid w:val="00C95281"/>
    <w:rsid w:val="00C95596"/>
    <w:rsid w:val="00C964C7"/>
    <w:rsid w:val="00C96997"/>
    <w:rsid w:val="00CA13A9"/>
    <w:rsid w:val="00CA190C"/>
    <w:rsid w:val="00CA39BD"/>
    <w:rsid w:val="00CA69E1"/>
    <w:rsid w:val="00CA755D"/>
    <w:rsid w:val="00CB0596"/>
    <w:rsid w:val="00CB4BE0"/>
    <w:rsid w:val="00CB58A2"/>
    <w:rsid w:val="00CB63A1"/>
    <w:rsid w:val="00CB6A05"/>
    <w:rsid w:val="00CB720A"/>
    <w:rsid w:val="00CC165C"/>
    <w:rsid w:val="00CC17FF"/>
    <w:rsid w:val="00CC427F"/>
    <w:rsid w:val="00CC4810"/>
    <w:rsid w:val="00CC64FB"/>
    <w:rsid w:val="00CD102D"/>
    <w:rsid w:val="00CD109C"/>
    <w:rsid w:val="00CD1866"/>
    <w:rsid w:val="00CD2C29"/>
    <w:rsid w:val="00CE2E8D"/>
    <w:rsid w:val="00CE3319"/>
    <w:rsid w:val="00CE3C08"/>
    <w:rsid w:val="00CE68A7"/>
    <w:rsid w:val="00CE7A19"/>
    <w:rsid w:val="00CF0C43"/>
    <w:rsid w:val="00CF1E32"/>
    <w:rsid w:val="00CF5E19"/>
    <w:rsid w:val="00D0125C"/>
    <w:rsid w:val="00D031FE"/>
    <w:rsid w:val="00D113E4"/>
    <w:rsid w:val="00D11558"/>
    <w:rsid w:val="00D134AB"/>
    <w:rsid w:val="00D14537"/>
    <w:rsid w:val="00D14770"/>
    <w:rsid w:val="00D153D3"/>
    <w:rsid w:val="00D166DB"/>
    <w:rsid w:val="00D22194"/>
    <w:rsid w:val="00D22CF1"/>
    <w:rsid w:val="00D24376"/>
    <w:rsid w:val="00D25CE0"/>
    <w:rsid w:val="00D2605B"/>
    <w:rsid w:val="00D260B0"/>
    <w:rsid w:val="00D266CF"/>
    <w:rsid w:val="00D348ED"/>
    <w:rsid w:val="00D35AF5"/>
    <w:rsid w:val="00D37888"/>
    <w:rsid w:val="00D4031E"/>
    <w:rsid w:val="00D4282E"/>
    <w:rsid w:val="00D428F9"/>
    <w:rsid w:val="00D46000"/>
    <w:rsid w:val="00D47A94"/>
    <w:rsid w:val="00D5551B"/>
    <w:rsid w:val="00D55D40"/>
    <w:rsid w:val="00D600B6"/>
    <w:rsid w:val="00D60212"/>
    <w:rsid w:val="00D6093E"/>
    <w:rsid w:val="00D627FB"/>
    <w:rsid w:val="00D62BF6"/>
    <w:rsid w:val="00D6463E"/>
    <w:rsid w:val="00D72157"/>
    <w:rsid w:val="00D74000"/>
    <w:rsid w:val="00D81FEB"/>
    <w:rsid w:val="00D844FE"/>
    <w:rsid w:val="00D868E9"/>
    <w:rsid w:val="00D925DD"/>
    <w:rsid w:val="00D938C9"/>
    <w:rsid w:val="00D93FEA"/>
    <w:rsid w:val="00D94B33"/>
    <w:rsid w:val="00D977D8"/>
    <w:rsid w:val="00DA16B7"/>
    <w:rsid w:val="00DA19C1"/>
    <w:rsid w:val="00DA1CF3"/>
    <w:rsid w:val="00DA27DF"/>
    <w:rsid w:val="00DA466B"/>
    <w:rsid w:val="00DA5D4E"/>
    <w:rsid w:val="00DB024E"/>
    <w:rsid w:val="00DB080E"/>
    <w:rsid w:val="00DB520F"/>
    <w:rsid w:val="00DB5ABB"/>
    <w:rsid w:val="00DB5EE3"/>
    <w:rsid w:val="00DB7749"/>
    <w:rsid w:val="00DB7F61"/>
    <w:rsid w:val="00DC200D"/>
    <w:rsid w:val="00DC5BCB"/>
    <w:rsid w:val="00DC600D"/>
    <w:rsid w:val="00DC6AFB"/>
    <w:rsid w:val="00DD2826"/>
    <w:rsid w:val="00DD5A72"/>
    <w:rsid w:val="00DD664C"/>
    <w:rsid w:val="00DE1227"/>
    <w:rsid w:val="00DE355F"/>
    <w:rsid w:val="00DE399D"/>
    <w:rsid w:val="00DE3C13"/>
    <w:rsid w:val="00DE3DBE"/>
    <w:rsid w:val="00DE412D"/>
    <w:rsid w:val="00DE4B07"/>
    <w:rsid w:val="00DF0309"/>
    <w:rsid w:val="00DF45F1"/>
    <w:rsid w:val="00DF4616"/>
    <w:rsid w:val="00DF54E8"/>
    <w:rsid w:val="00DF73C5"/>
    <w:rsid w:val="00E006ED"/>
    <w:rsid w:val="00E019FB"/>
    <w:rsid w:val="00E0643C"/>
    <w:rsid w:val="00E102E8"/>
    <w:rsid w:val="00E11FF7"/>
    <w:rsid w:val="00E13AA8"/>
    <w:rsid w:val="00E168B8"/>
    <w:rsid w:val="00E17661"/>
    <w:rsid w:val="00E17698"/>
    <w:rsid w:val="00E20A7D"/>
    <w:rsid w:val="00E210B6"/>
    <w:rsid w:val="00E21222"/>
    <w:rsid w:val="00E22408"/>
    <w:rsid w:val="00E2250A"/>
    <w:rsid w:val="00E22526"/>
    <w:rsid w:val="00E22C63"/>
    <w:rsid w:val="00E25065"/>
    <w:rsid w:val="00E2707D"/>
    <w:rsid w:val="00E2713A"/>
    <w:rsid w:val="00E27B84"/>
    <w:rsid w:val="00E30461"/>
    <w:rsid w:val="00E33DCE"/>
    <w:rsid w:val="00E343BC"/>
    <w:rsid w:val="00E34669"/>
    <w:rsid w:val="00E34852"/>
    <w:rsid w:val="00E37715"/>
    <w:rsid w:val="00E5446F"/>
    <w:rsid w:val="00E56079"/>
    <w:rsid w:val="00E651A7"/>
    <w:rsid w:val="00E65D0D"/>
    <w:rsid w:val="00E65D43"/>
    <w:rsid w:val="00E663CF"/>
    <w:rsid w:val="00E709CF"/>
    <w:rsid w:val="00E71356"/>
    <w:rsid w:val="00E80B36"/>
    <w:rsid w:val="00E82F94"/>
    <w:rsid w:val="00E84A94"/>
    <w:rsid w:val="00E850D2"/>
    <w:rsid w:val="00E85E26"/>
    <w:rsid w:val="00E90DFC"/>
    <w:rsid w:val="00E92F3C"/>
    <w:rsid w:val="00EA2746"/>
    <w:rsid w:val="00EA3724"/>
    <w:rsid w:val="00EA3D57"/>
    <w:rsid w:val="00EA451B"/>
    <w:rsid w:val="00EB078C"/>
    <w:rsid w:val="00EB0F86"/>
    <w:rsid w:val="00EB37A2"/>
    <w:rsid w:val="00EB5C69"/>
    <w:rsid w:val="00EC037F"/>
    <w:rsid w:val="00EC3689"/>
    <w:rsid w:val="00EC4044"/>
    <w:rsid w:val="00EC4613"/>
    <w:rsid w:val="00EC51CB"/>
    <w:rsid w:val="00ED2913"/>
    <w:rsid w:val="00ED3719"/>
    <w:rsid w:val="00ED57D5"/>
    <w:rsid w:val="00ED7742"/>
    <w:rsid w:val="00EE3FDC"/>
    <w:rsid w:val="00EE46B3"/>
    <w:rsid w:val="00EE498F"/>
    <w:rsid w:val="00EE715F"/>
    <w:rsid w:val="00EF0E68"/>
    <w:rsid w:val="00EF5A40"/>
    <w:rsid w:val="00EF6275"/>
    <w:rsid w:val="00EF630B"/>
    <w:rsid w:val="00EF64E9"/>
    <w:rsid w:val="00EF7AF5"/>
    <w:rsid w:val="00F029F2"/>
    <w:rsid w:val="00F03063"/>
    <w:rsid w:val="00F12773"/>
    <w:rsid w:val="00F1337B"/>
    <w:rsid w:val="00F14D21"/>
    <w:rsid w:val="00F220D8"/>
    <w:rsid w:val="00F231DB"/>
    <w:rsid w:val="00F2510A"/>
    <w:rsid w:val="00F256FC"/>
    <w:rsid w:val="00F25ADE"/>
    <w:rsid w:val="00F269E2"/>
    <w:rsid w:val="00F27F05"/>
    <w:rsid w:val="00F30150"/>
    <w:rsid w:val="00F347B2"/>
    <w:rsid w:val="00F34DD9"/>
    <w:rsid w:val="00F358EA"/>
    <w:rsid w:val="00F365DD"/>
    <w:rsid w:val="00F411AE"/>
    <w:rsid w:val="00F424E8"/>
    <w:rsid w:val="00F463BA"/>
    <w:rsid w:val="00F50251"/>
    <w:rsid w:val="00F55E6B"/>
    <w:rsid w:val="00F61B5A"/>
    <w:rsid w:val="00F65DF0"/>
    <w:rsid w:val="00F701F9"/>
    <w:rsid w:val="00F70BBF"/>
    <w:rsid w:val="00F740C1"/>
    <w:rsid w:val="00F7462A"/>
    <w:rsid w:val="00F77E8B"/>
    <w:rsid w:val="00F809F6"/>
    <w:rsid w:val="00F818DC"/>
    <w:rsid w:val="00F82BB6"/>
    <w:rsid w:val="00F84D2A"/>
    <w:rsid w:val="00F91663"/>
    <w:rsid w:val="00F919D7"/>
    <w:rsid w:val="00F91ADD"/>
    <w:rsid w:val="00F92A0A"/>
    <w:rsid w:val="00F92ECD"/>
    <w:rsid w:val="00F9367B"/>
    <w:rsid w:val="00F95C2E"/>
    <w:rsid w:val="00F97642"/>
    <w:rsid w:val="00FA46D8"/>
    <w:rsid w:val="00FA47EB"/>
    <w:rsid w:val="00FA4BF8"/>
    <w:rsid w:val="00FA7972"/>
    <w:rsid w:val="00FB06D5"/>
    <w:rsid w:val="00FB0F96"/>
    <w:rsid w:val="00FB22DE"/>
    <w:rsid w:val="00FB4A02"/>
    <w:rsid w:val="00FB60C9"/>
    <w:rsid w:val="00FC28B8"/>
    <w:rsid w:val="00FC2C90"/>
    <w:rsid w:val="00FC3D6D"/>
    <w:rsid w:val="00FC4299"/>
    <w:rsid w:val="00FD0823"/>
    <w:rsid w:val="00FD6216"/>
    <w:rsid w:val="00FE262D"/>
    <w:rsid w:val="00FE2706"/>
    <w:rsid w:val="00FE3517"/>
    <w:rsid w:val="00FE4B1C"/>
    <w:rsid w:val="00FE4D81"/>
    <w:rsid w:val="00FE69D4"/>
    <w:rsid w:val="00FF2907"/>
    <w:rsid w:val="00FF2E68"/>
  </w:rsids>
  <m:mathPr>
    <m:mathFont m:val="Cambria Math"/>
    <m:brkBin m:val="before"/>
    <m:brkBinSub m:val="--"/>
    <m:smallFrac m:val="0"/>
    <m:dispDef/>
    <m:lMargin m:val="0"/>
    <m:rMargin m:val="0"/>
    <m:defJc m:val="centerGroup"/>
    <m:wrapIndent m:val="1440"/>
    <m:intLim m:val="subSup"/>
    <m:naryLim m:val="undOvr"/>
  </m:mathPr>
  <w:themeFontLang w:val="es-P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chartTrackingRefBased/>
  <w15:docId w15:val="{0534CCD9-328D-473F-B4C9-696811CA8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PA" w:eastAsia="es-PA"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annotation text" w:uiPriority="99"/>
    <w:lsdException w:name="header" w:uiPriority="99"/>
    <w:lsdException w:name="footer" w:uiPriority="99"/>
    <w:lsdException w:name="caption" w:semiHidden="1" w:unhideWhenUsed="1" w:qFormat="1"/>
    <w:lsdException w:name="footnote reference" w:uiPriority="99" w:qFormat="1"/>
    <w:lsdException w:name="Title" w:uiPriority="99" w:qFormat="1"/>
    <w:lsdException w:name="Body Text" w:uiPriority="99"/>
    <w:lsdException w:name="Body Text Indent" w:uiPriority="99"/>
    <w:lsdException w:name="Subtitle" w:qFormat="1"/>
    <w:lsdException w:name="Body Text 2" w:uiPriority="99"/>
    <w:lsdException w:name="Body Text 3" w:uiPriority="99"/>
    <w:lsdException w:name="Body Text Indent 2" w:uiPriority="99"/>
    <w:lsdException w:name="Hyperlink" w:uiPriority="99"/>
    <w:lsdException w:name="FollowedHyperlink" w:uiPriority="99"/>
    <w:lsdException w:name="Strong" w:uiPriority="22" w:qFormat="1"/>
    <w:lsdException w:name="Emphasis" w:uiPriority="20" w:qFormat="1"/>
    <w:lsdException w:name="Plain Text" w:uiPriority="99"/>
    <w:lsdException w:name="HTML Bottom of Form" w:uiPriority="99"/>
    <w:lsdException w:name="Normal (Web)" w:uiPriority="99"/>
    <w:lsdException w:name="HTML Variable" w:semiHidden="1" w:unhideWhenUsed="1"/>
    <w:lsdException w:name="Normal Table" w:semiHidden="1" w:unhideWhenUsed="1"/>
    <w:lsdException w:name="annotation subject" w:uiPriority="99"/>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8314D"/>
    <w:pPr>
      <w:spacing w:after="60"/>
      <w:jc w:val="both"/>
    </w:pPr>
    <w:rPr>
      <w:rFonts w:ascii="Arial" w:hAnsi="Arial"/>
      <w:sz w:val="22"/>
      <w:szCs w:val="24"/>
      <w:lang w:val="en-GB" w:eastAsia="en-US"/>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
    <w:qFormat/>
    <w:pPr>
      <w:keepNext/>
      <w:ind w:left="720"/>
      <w:outlineLvl w:val="1"/>
    </w:pPr>
    <w:rPr>
      <w:rFonts w:ascii="Arial Narrow" w:hAnsi="Arial Narrow"/>
      <w:b/>
      <w:bCs/>
    </w:rPr>
  </w:style>
  <w:style w:type="paragraph" w:styleId="Heading3">
    <w:name w:val="heading 3"/>
    <w:basedOn w:val="Normal"/>
    <w:next w:val="Normal"/>
    <w:link w:val="Heading3Char"/>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link w:val="Heading4Char"/>
    <w:qFormat/>
    <w:pPr>
      <w:keepNext/>
      <w:widowControl w:val="0"/>
      <w:spacing w:after="540"/>
      <w:ind w:left="116"/>
      <w:outlineLvl w:val="3"/>
    </w:pPr>
    <w:rPr>
      <w:b/>
      <w:spacing w:val="15"/>
      <w:sz w:val="28"/>
      <w:lang w:val="en-US"/>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FootnoteText">
    <w:name w:val="footnote text"/>
    <w:aliases w:val="ft, Char,Footnote Text Char1,Footnote Text Char Char,Fußnotentextf,Geneva 9,Font: Geneva 9,Boston 10,f,Fuﬂnotentextf,Footnote Text Blue,Podrozdział,Footnote text,Fußnote,Footnote Text Char Char Char Char Char Char,Tekst przypisu,fn,FA Fu,A"/>
    <w:basedOn w:val="Normal"/>
    <w:link w:val="FootnoteTextChar"/>
    <w:uiPriority w:val="99"/>
    <w:qFormat/>
    <w:pPr>
      <w:widowControl w:val="0"/>
    </w:pPr>
    <w:rPr>
      <w:rFonts w:ascii="Courier" w:hAnsi="Courier"/>
      <w:szCs w:val="20"/>
      <w:lang w:val="en-US"/>
    </w:rPr>
  </w:style>
  <w:style w:type="paragraph" w:styleId="BodyText3">
    <w:name w:val="Body Text 3"/>
    <w:basedOn w:val="Normal"/>
    <w:link w:val="BodyText3Char"/>
    <w:uiPriority w:val="99"/>
    <w:rPr>
      <w:szCs w:val="20"/>
      <w:lang w:val="en-US"/>
    </w:rPr>
  </w:style>
  <w:style w:type="paragraph" w:styleId="BodyTextIndent">
    <w:name w:val="Body Text Indent"/>
    <w:basedOn w:val="Normal"/>
    <w:link w:val="BodyTextIndentChar"/>
    <w:uiPriority w:val="99"/>
    <w:pPr>
      <w:tabs>
        <w:tab w:val="left" w:pos="360"/>
      </w:tabs>
    </w:pPr>
    <w:rPr>
      <w:b/>
      <w:i/>
      <w:sz w:val="28"/>
      <w:szCs w:val="20"/>
      <w:lang w:val="en-US"/>
    </w:rPr>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BodyText">
    <w:name w:val="Body Text"/>
    <w:basedOn w:val="Normal"/>
    <w:link w:val="BodyTextChar"/>
    <w:uiPriority w:val="99"/>
    <w:pPr>
      <w:pBdr>
        <w:bottom w:val="single" w:sz="4" w:space="1" w:color="auto"/>
      </w:pBdr>
    </w:pPr>
    <w:rPr>
      <w:rFonts w:ascii="Arial Narrow" w:hAnsi="Arial Narrow"/>
      <w:i/>
      <w:iCs/>
    </w:rPr>
  </w:style>
  <w:style w:type="paragraph" w:styleId="BodyText2">
    <w:name w:val="Body Text 2"/>
    <w:basedOn w:val="Normal"/>
    <w:link w:val="BodyText2Char"/>
    <w:uiPriority w:val="99"/>
    <w:pPr>
      <w:spacing w:before="120" w:after="120"/>
    </w:pPr>
    <w:rPr>
      <w:rFonts w:ascii="Arial Narrow" w:hAnsi="Arial Narrow"/>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styleId="CommentReference">
    <w:name w:val="annotation reference"/>
    <w:semiHidden/>
    <w:rsid w:val="00EF6275"/>
    <w:rPr>
      <w:sz w:val="16"/>
      <w:szCs w:val="16"/>
    </w:rPr>
  </w:style>
  <w:style w:type="paragraph" w:styleId="CommentText">
    <w:name w:val="annotation text"/>
    <w:basedOn w:val="Normal"/>
    <w:link w:val="CommentTextChar"/>
    <w:uiPriority w:val="99"/>
    <w:semiHidden/>
    <w:rsid w:val="00EF6275"/>
    <w:rPr>
      <w:szCs w:val="20"/>
    </w:rPr>
  </w:style>
  <w:style w:type="paragraph" w:styleId="CommentSubject">
    <w:name w:val="annotation subject"/>
    <w:basedOn w:val="CommentText"/>
    <w:next w:val="CommentText"/>
    <w:link w:val="CommentSubjectChar"/>
    <w:uiPriority w:val="99"/>
    <w:semiHidden/>
    <w:rsid w:val="00EF6275"/>
    <w:rPr>
      <w:b/>
      <w:bCs/>
    </w:rPr>
  </w:style>
  <w:style w:type="table" w:styleId="TableGrid">
    <w:name w:val="Table Grid"/>
    <w:basedOn w:val="TableNormal"/>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uiPriority w:val="20"/>
    <w:qFormat/>
    <w:rsid w:val="00F30150"/>
    <w:rPr>
      <w:i/>
      <w:iCs/>
    </w:rPr>
  </w:style>
  <w:style w:type="character" w:styleId="FootnoteReference">
    <w:name w:val="footnote reference"/>
    <w:aliases w:val=" BVI fnr,BVI fnr, BVI fnr Car Car,BVI fnr Car, BVI fnr Car Car Car Car, BVI fnr Car Car Car Car Char,16 Point,Superscript 6 Point,ftref,Footnote Reference Char Char Char,Carattere Carattere Char Char Char Carattere Char,4_G,FO,Char Ch"/>
    <w:link w:val="Char2"/>
    <w:uiPriority w:val="99"/>
    <w:qFormat/>
    <w:rsid w:val="00BF50E7"/>
    <w:rPr>
      <w:rFonts w:ascii="Arial" w:hAnsi="Arial"/>
      <w:sz w:val="18"/>
      <w:vertAlign w:val="superscript"/>
    </w:rPr>
  </w:style>
  <w:style w:type="paragraph" w:customStyle="1" w:styleId="Char">
    <w:name w:val="Char"/>
    <w:basedOn w:val="Heading2"/>
    <w:uiPriority w:val="99"/>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uiPriority w:val="99"/>
    <w:qFormat/>
    <w:rsid w:val="00DB520F"/>
    <w:pPr>
      <w:spacing w:after="0"/>
      <w:ind w:left="720"/>
      <w:jc w:val="left"/>
    </w:pPr>
    <w:rPr>
      <w:rFonts w:ascii="Times New Roman" w:hAnsi="Times New Roman"/>
      <w:sz w:val="24"/>
      <w:lang w:val="en-US"/>
    </w:rPr>
  </w:style>
  <w:style w:type="paragraph" w:styleId="Title">
    <w:name w:val="Title"/>
    <w:basedOn w:val="Normal"/>
    <w:link w:val="TitleChar"/>
    <w:uiPriority w:val="99"/>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uiPriority w:val="99"/>
    <w:rsid w:val="00340E23"/>
    <w:pPr>
      <w:spacing w:after="160" w:line="240" w:lineRule="exact"/>
      <w:jc w:val="left"/>
    </w:pPr>
    <w:rPr>
      <w:rFonts w:cs="Arial"/>
      <w:sz w:val="20"/>
      <w:szCs w:val="20"/>
      <w:lang w:val="en-US"/>
    </w:rPr>
  </w:style>
  <w:style w:type="paragraph" w:customStyle="1" w:styleId="ColorfulShading-Accent11">
    <w:name w:val="Colorful Shading - Accent 11"/>
    <w:hidden/>
    <w:uiPriority w:val="99"/>
    <w:semiHidden/>
    <w:rsid w:val="00051C87"/>
    <w:rPr>
      <w:rFonts w:ascii="Arial" w:hAnsi="Arial"/>
      <w:sz w:val="22"/>
      <w:szCs w:val="24"/>
      <w:lang w:val="en-GB" w:eastAsia="en-US"/>
    </w:rPr>
  </w:style>
  <w:style w:type="character" w:customStyle="1" w:styleId="CommentTextChar">
    <w:name w:val="Comment Text Char"/>
    <w:link w:val="CommentText"/>
    <w:uiPriority w:val="99"/>
    <w:semiHidden/>
    <w:rsid w:val="00104FDC"/>
    <w:rPr>
      <w:rFonts w:ascii="Arial" w:hAnsi="Arial"/>
      <w:sz w:val="22"/>
      <w:lang w:val="en-GB"/>
    </w:rPr>
  </w:style>
  <w:style w:type="character" w:customStyle="1" w:styleId="HeaderChar">
    <w:name w:val="Header Char"/>
    <w:link w:val="Header"/>
    <w:uiPriority w:val="99"/>
    <w:rsid w:val="000776E9"/>
    <w:rPr>
      <w:rFonts w:ascii="Arial" w:hAnsi="Arial"/>
      <w:sz w:val="22"/>
      <w:szCs w:val="24"/>
      <w:lang w:val="en-GB"/>
    </w:rPr>
  </w:style>
  <w:style w:type="character" w:customStyle="1" w:styleId="MediumGrid11">
    <w:name w:val="Medium Grid 11"/>
    <w:uiPriority w:val="99"/>
    <w:semiHidden/>
    <w:rsid w:val="000776E9"/>
    <w:rPr>
      <w:color w:val="808080"/>
    </w:rPr>
  </w:style>
  <w:style w:type="character" w:customStyle="1" w:styleId="FooterChar">
    <w:name w:val="Footer Char"/>
    <w:link w:val="Footer"/>
    <w:uiPriority w:val="99"/>
    <w:rsid w:val="008D1171"/>
    <w:rPr>
      <w:rFonts w:ascii="Arial" w:hAnsi="Arial"/>
      <w:sz w:val="22"/>
      <w:szCs w:val="24"/>
      <w:lang w:val="en-GB"/>
    </w:rPr>
  </w:style>
  <w:style w:type="paragraph" w:styleId="ListParagraph">
    <w:name w:val="List Paragraph"/>
    <w:aliases w:val="List Paragraph (numbered (a)),WB Para,List Paragraph1,Medium Grid 1 - Accent 21,Lapis Bulleted List,Dot pt,F5 List Paragraph,No Spacing1,List Paragraph Char Char Char,Indicator Text,Numbered Para 1,Bullet 1,List Paragraph12,Bullet Points"/>
    <w:basedOn w:val="Normal"/>
    <w:link w:val="ListParagraphChar"/>
    <w:uiPriority w:val="99"/>
    <w:qFormat/>
    <w:rsid w:val="00C9328A"/>
    <w:pPr>
      <w:ind w:left="720"/>
    </w:pPr>
  </w:style>
  <w:style w:type="character" w:customStyle="1" w:styleId="FootnoteTextChar">
    <w:name w:val="Footnote Text Char"/>
    <w:aliases w:val="ft Char, Char Char,Footnote Text Char1 Char,Footnote Text Char Char Char,Fußnotentextf Char,Geneva 9 Char,Font: Geneva 9 Char,Boston 10 Char,f Char,Fuﬂnotentextf Char,Footnote Text Blue Char,Podrozdział Char,Footnote text Char,fn Char"/>
    <w:link w:val="FootnoteText"/>
    <w:uiPriority w:val="99"/>
    <w:rsid w:val="005E763F"/>
    <w:rPr>
      <w:rFonts w:ascii="Courier" w:hAnsi="Courier"/>
      <w:sz w:val="22"/>
    </w:rPr>
  </w:style>
  <w:style w:type="paragraph" w:styleId="PlainText">
    <w:name w:val="Plain Text"/>
    <w:basedOn w:val="Normal"/>
    <w:link w:val="PlainTextChar1"/>
    <w:uiPriority w:val="99"/>
    <w:rsid w:val="005E763F"/>
    <w:pPr>
      <w:spacing w:after="0"/>
      <w:jc w:val="left"/>
    </w:pPr>
    <w:rPr>
      <w:rFonts w:ascii="Consolas" w:hAnsi="Consolas"/>
      <w:sz w:val="20"/>
      <w:szCs w:val="20"/>
      <w:lang w:val="en-US"/>
    </w:rPr>
  </w:style>
  <w:style w:type="character" w:customStyle="1" w:styleId="PlainTextChar">
    <w:name w:val="Plain Text Char"/>
    <w:uiPriority w:val="99"/>
    <w:rsid w:val="005E763F"/>
    <w:rPr>
      <w:rFonts w:ascii="Courier New" w:hAnsi="Courier New" w:cs="Courier New"/>
      <w:lang w:val="en-GB"/>
    </w:rPr>
  </w:style>
  <w:style w:type="character" w:customStyle="1" w:styleId="PlainTextChar1">
    <w:name w:val="Plain Text Char1"/>
    <w:link w:val="PlainText"/>
    <w:uiPriority w:val="99"/>
    <w:locked/>
    <w:rsid w:val="005E763F"/>
    <w:rPr>
      <w:rFonts w:ascii="Consolas" w:hAnsi="Consolas"/>
    </w:rPr>
  </w:style>
  <w:style w:type="paragraph" w:customStyle="1" w:styleId="Default">
    <w:name w:val="Default"/>
    <w:uiPriority w:val="99"/>
    <w:rsid w:val="005E763F"/>
    <w:pPr>
      <w:autoSpaceDE w:val="0"/>
      <w:autoSpaceDN w:val="0"/>
      <w:adjustRightInd w:val="0"/>
    </w:pPr>
    <w:rPr>
      <w:rFonts w:eastAsia="Calibri"/>
      <w:color w:val="000000"/>
      <w:sz w:val="24"/>
      <w:szCs w:val="24"/>
      <w:lang w:val="en-US" w:eastAsia="en-US"/>
    </w:rPr>
  </w:style>
  <w:style w:type="paragraph" w:customStyle="1" w:styleId="Char2">
    <w:name w:val="Char2"/>
    <w:basedOn w:val="Normal"/>
    <w:link w:val="FootnoteReference"/>
    <w:uiPriority w:val="99"/>
    <w:rsid w:val="005F678D"/>
    <w:pPr>
      <w:autoSpaceDE w:val="0"/>
      <w:autoSpaceDN w:val="0"/>
      <w:adjustRightInd w:val="0"/>
      <w:spacing w:before="120" w:after="160" w:line="240" w:lineRule="exact"/>
      <w:jc w:val="left"/>
    </w:pPr>
    <w:rPr>
      <w:sz w:val="18"/>
      <w:szCs w:val="20"/>
      <w:vertAlign w:val="superscript"/>
      <w:lang w:val="es-PA" w:eastAsia="es-PA"/>
    </w:rPr>
  </w:style>
  <w:style w:type="character" w:customStyle="1" w:styleId="Heading1Char">
    <w:name w:val="Heading 1 Char"/>
    <w:link w:val="Heading1"/>
    <w:rsid w:val="00A31C7F"/>
    <w:rPr>
      <w:rFonts w:ascii="Century Gothic" w:hAnsi="Century Gothic"/>
      <w:b/>
      <w:smallCaps/>
      <w:spacing w:val="-2"/>
      <w:sz w:val="28"/>
      <w:lang w:val="en-GB" w:eastAsia="en-US"/>
    </w:rPr>
  </w:style>
  <w:style w:type="character" w:customStyle="1" w:styleId="Heading2Char">
    <w:name w:val="Heading 2 Char"/>
    <w:link w:val="Heading2"/>
    <w:rsid w:val="00A31C7F"/>
    <w:rPr>
      <w:rFonts w:ascii="Arial Narrow" w:hAnsi="Arial Narrow"/>
      <w:b/>
      <w:bCs/>
      <w:sz w:val="22"/>
      <w:szCs w:val="24"/>
      <w:lang w:val="en-GB" w:eastAsia="en-US"/>
    </w:rPr>
  </w:style>
  <w:style w:type="character" w:customStyle="1" w:styleId="Heading3Char">
    <w:name w:val="Heading 3 Char"/>
    <w:link w:val="Heading3"/>
    <w:rsid w:val="00A31C7F"/>
    <w:rPr>
      <w:rFonts w:ascii="Courier" w:hAnsi="Courier"/>
      <w:b/>
      <w:sz w:val="28"/>
      <w:lang w:val="en-US" w:eastAsia="en-US"/>
    </w:rPr>
  </w:style>
  <w:style w:type="character" w:customStyle="1" w:styleId="Heading4Char">
    <w:name w:val="Heading 4 Char"/>
    <w:link w:val="Heading4"/>
    <w:rsid w:val="00A31C7F"/>
    <w:rPr>
      <w:rFonts w:ascii="Arial" w:hAnsi="Arial"/>
      <w:b/>
      <w:spacing w:val="15"/>
      <w:sz w:val="28"/>
      <w:szCs w:val="24"/>
      <w:lang w:val="en-US" w:eastAsia="en-US"/>
    </w:rPr>
  </w:style>
  <w:style w:type="character" w:customStyle="1" w:styleId="Heading5Char">
    <w:name w:val="Heading 5 Char"/>
    <w:link w:val="Heading5"/>
    <w:rsid w:val="00A31C7F"/>
    <w:rPr>
      <w:rFonts w:ascii="Arial" w:hAnsi="Arial"/>
      <w:b/>
      <w:bCs/>
      <w:sz w:val="24"/>
      <w:szCs w:val="24"/>
      <w:lang w:val="en-GB" w:eastAsia="en-US"/>
    </w:rPr>
  </w:style>
  <w:style w:type="paragraph" w:customStyle="1" w:styleId="msonormal0">
    <w:name w:val="msonormal"/>
    <w:basedOn w:val="Normal"/>
    <w:uiPriority w:val="99"/>
    <w:rsid w:val="00A31C7F"/>
    <w:pPr>
      <w:spacing w:before="100" w:beforeAutospacing="1" w:after="100" w:afterAutospacing="1"/>
    </w:pPr>
    <w:rPr>
      <w:rFonts w:ascii="Times New Roman" w:hAnsi="Times New Roman"/>
      <w:sz w:val="24"/>
      <w:lang w:val="en-US"/>
    </w:rPr>
  </w:style>
  <w:style w:type="character" w:customStyle="1" w:styleId="TextonotapieCarCarCarCarCarCarChar1">
    <w:name w:val="Texto nota pie Car Car Car Car Car Car Char1"/>
    <w:aliases w:val="Texto nota pie Car Car Car Car Car Char1,Texto nota pie Car Car Car Car Char1,Texto nota pie Car Car Car Car Car Car Car Car Char1,Texto nota pie Car Car Car Car Car Ca Char1,fn Char1"/>
    <w:uiPriority w:val="99"/>
    <w:semiHidden/>
    <w:rsid w:val="00A31C7F"/>
    <w:rPr>
      <w:rFonts w:ascii="Arial" w:hAnsi="Arial"/>
      <w:lang w:val="en-GB" w:eastAsia="en-US"/>
    </w:rPr>
  </w:style>
  <w:style w:type="character" w:customStyle="1" w:styleId="TitleChar">
    <w:name w:val="Title Char"/>
    <w:link w:val="Title"/>
    <w:uiPriority w:val="99"/>
    <w:rsid w:val="00A31C7F"/>
    <w:rPr>
      <w:rFonts w:ascii="Arial" w:hAnsi="Arial" w:cs="Arial"/>
      <w:b/>
      <w:bCs/>
      <w:kern w:val="28"/>
      <w:sz w:val="32"/>
      <w:szCs w:val="32"/>
      <w:lang w:val="en-GB" w:eastAsia="en-US"/>
    </w:rPr>
  </w:style>
  <w:style w:type="character" w:customStyle="1" w:styleId="BodyTextChar">
    <w:name w:val="Body Text Char"/>
    <w:link w:val="BodyText"/>
    <w:uiPriority w:val="99"/>
    <w:rsid w:val="00A31C7F"/>
    <w:rPr>
      <w:rFonts w:ascii="Arial Narrow" w:hAnsi="Arial Narrow"/>
      <w:i/>
      <w:iCs/>
      <w:sz w:val="22"/>
      <w:szCs w:val="24"/>
      <w:lang w:val="en-GB" w:eastAsia="en-US"/>
    </w:rPr>
  </w:style>
  <w:style w:type="character" w:customStyle="1" w:styleId="BodyTextIndentChar">
    <w:name w:val="Body Text Indent Char"/>
    <w:link w:val="BodyTextIndent"/>
    <w:uiPriority w:val="99"/>
    <w:rsid w:val="00A31C7F"/>
    <w:rPr>
      <w:rFonts w:ascii="Arial" w:hAnsi="Arial"/>
      <w:b/>
      <w:i/>
      <w:sz w:val="28"/>
      <w:lang w:val="en-US" w:eastAsia="en-US"/>
    </w:rPr>
  </w:style>
  <w:style w:type="character" w:customStyle="1" w:styleId="BodyText2Char">
    <w:name w:val="Body Text 2 Char"/>
    <w:link w:val="BodyText2"/>
    <w:uiPriority w:val="99"/>
    <w:rsid w:val="00A31C7F"/>
    <w:rPr>
      <w:rFonts w:ascii="Arial Narrow" w:hAnsi="Arial Narrow"/>
      <w:sz w:val="22"/>
      <w:szCs w:val="24"/>
      <w:lang w:val="en-GB" w:eastAsia="en-US"/>
    </w:rPr>
  </w:style>
  <w:style w:type="character" w:customStyle="1" w:styleId="BodyText3Char">
    <w:name w:val="Body Text 3 Char"/>
    <w:link w:val="BodyText3"/>
    <w:uiPriority w:val="99"/>
    <w:rsid w:val="00A31C7F"/>
    <w:rPr>
      <w:rFonts w:ascii="Arial" w:hAnsi="Arial"/>
      <w:sz w:val="22"/>
      <w:lang w:val="en-US" w:eastAsia="en-US"/>
    </w:rPr>
  </w:style>
  <w:style w:type="paragraph" w:styleId="BodyTextIndent2">
    <w:name w:val="Body Text Indent 2"/>
    <w:basedOn w:val="Normal"/>
    <w:link w:val="BodyTextIndent2Char"/>
    <w:uiPriority w:val="99"/>
    <w:unhideWhenUsed/>
    <w:rsid w:val="00A31C7F"/>
    <w:pPr>
      <w:spacing w:after="120" w:line="480" w:lineRule="auto"/>
      <w:ind w:left="360"/>
    </w:pPr>
  </w:style>
  <w:style w:type="character" w:customStyle="1" w:styleId="BodyTextIndent2Char">
    <w:name w:val="Body Text Indent 2 Char"/>
    <w:link w:val="BodyTextIndent2"/>
    <w:uiPriority w:val="99"/>
    <w:rsid w:val="00A31C7F"/>
    <w:rPr>
      <w:rFonts w:ascii="Arial" w:hAnsi="Arial"/>
      <w:sz w:val="22"/>
      <w:szCs w:val="24"/>
      <w:lang w:val="en-GB" w:eastAsia="en-US"/>
    </w:rPr>
  </w:style>
  <w:style w:type="character" w:customStyle="1" w:styleId="CommentSubjectChar">
    <w:name w:val="Comment Subject Char"/>
    <w:link w:val="CommentSubject"/>
    <w:uiPriority w:val="99"/>
    <w:semiHidden/>
    <w:rsid w:val="00A31C7F"/>
    <w:rPr>
      <w:rFonts w:ascii="Arial" w:hAnsi="Arial"/>
      <w:b/>
      <w:bCs/>
      <w:sz w:val="22"/>
      <w:lang w:val="en-GB" w:eastAsia="en-US"/>
    </w:rPr>
  </w:style>
  <w:style w:type="character" w:customStyle="1" w:styleId="BalloonTextChar">
    <w:name w:val="Balloon Text Char"/>
    <w:link w:val="BalloonText"/>
    <w:uiPriority w:val="99"/>
    <w:semiHidden/>
    <w:rsid w:val="00A31C7F"/>
    <w:rPr>
      <w:rFonts w:ascii="Tahoma" w:hAnsi="Tahoma" w:cs="Tahoma"/>
      <w:sz w:val="16"/>
      <w:szCs w:val="16"/>
      <w:lang w:val="en-GB" w:eastAsia="en-US"/>
    </w:rPr>
  </w:style>
  <w:style w:type="paragraph" w:styleId="Revision">
    <w:name w:val="Revision"/>
    <w:uiPriority w:val="99"/>
    <w:semiHidden/>
    <w:rsid w:val="00A31C7F"/>
    <w:rPr>
      <w:rFonts w:ascii="Arial" w:hAnsi="Arial"/>
      <w:sz w:val="22"/>
      <w:szCs w:val="24"/>
      <w:lang w:val="en-GB" w:eastAsia="en-US"/>
    </w:rPr>
  </w:style>
  <w:style w:type="character" w:customStyle="1" w:styleId="ListParagraphChar">
    <w:name w:val="List Paragraph Char"/>
    <w:aliases w:val="List Paragraph (numbered (a)) Char,WB Para Char,List Paragraph1 Char,Medium Grid 1 - Accent 21 Char,Lapis Bulleted List Char,Dot pt Char,F5 List Paragraph Char,No Spacing1 Char,List Paragraph Char Char Char Char,Indicator Text Char"/>
    <w:link w:val="ListParagraph"/>
    <w:uiPriority w:val="34"/>
    <w:locked/>
    <w:rsid w:val="00A31C7F"/>
    <w:rPr>
      <w:rFonts w:ascii="Arial" w:hAnsi="Arial"/>
      <w:sz w:val="22"/>
      <w:szCs w:val="24"/>
      <w:lang w:val="en-GB" w:eastAsia="en-US"/>
    </w:rPr>
  </w:style>
  <w:style w:type="paragraph" w:customStyle="1" w:styleId="bold">
    <w:name w:val="bold"/>
    <w:uiPriority w:val="99"/>
    <w:rsid w:val="00A31C7F"/>
    <w:pPr>
      <w:widowControl w:val="0"/>
      <w:autoSpaceDE w:val="0"/>
      <w:autoSpaceDN w:val="0"/>
      <w:adjustRightInd w:val="0"/>
      <w:spacing w:line="340" w:lineRule="atLeast"/>
    </w:pPr>
    <w:rPr>
      <w:rFonts w:ascii="B Serifa Bold" w:hAnsi="B Serifa Bold"/>
      <w:color w:val="000000"/>
      <w:spacing w:val="-15"/>
      <w:sz w:val="21"/>
      <w:lang w:val="en-US" w:eastAsia="en-US"/>
    </w:rPr>
  </w:style>
  <w:style w:type="character" w:customStyle="1" w:styleId="st">
    <w:name w:val="st"/>
    <w:rsid w:val="00A31C7F"/>
  </w:style>
  <w:style w:type="paragraph" w:styleId="z-BottomofForm">
    <w:name w:val="HTML Bottom of Form"/>
    <w:basedOn w:val="Normal"/>
    <w:next w:val="Normal"/>
    <w:link w:val="z-BottomofFormChar"/>
    <w:hidden/>
    <w:uiPriority w:val="99"/>
    <w:unhideWhenUsed/>
    <w:rsid w:val="00A31C7F"/>
    <w:pPr>
      <w:pBdr>
        <w:top w:val="single" w:sz="6" w:space="1" w:color="auto"/>
      </w:pBdr>
      <w:spacing w:after="0"/>
      <w:jc w:val="center"/>
    </w:pPr>
    <w:rPr>
      <w:rFonts w:cs="Arial"/>
      <w:vanish/>
      <w:sz w:val="16"/>
      <w:szCs w:val="16"/>
    </w:rPr>
  </w:style>
  <w:style w:type="character" w:customStyle="1" w:styleId="z-BottomofFormChar">
    <w:name w:val="z-Bottom of Form Char"/>
    <w:link w:val="z-BottomofForm"/>
    <w:uiPriority w:val="99"/>
    <w:rsid w:val="00A31C7F"/>
    <w:rPr>
      <w:rFonts w:ascii="Arial" w:hAnsi="Arial" w:cs="Arial"/>
      <w:vanish/>
      <w:sz w:val="16"/>
      <w:szCs w:val="16"/>
      <w:lang w:val="en-GB" w:eastAsia="en-US"/>
    </w:rPr>
  </w:style>
  <w:style w:type="table" w:customStyle="1" w:styleId="TableGrid1">
    <w:name w:val="Table Grid1"/>
    <w:basedOn w:val="TableNormal"/>
    <w:uiPriority w:val="59"/>
    <w:rsid w:val="00A31C7F"/>
    <w:rPr>
      <w:rFonts w:ascii="Calibri" w:eastAsia="Calibri" w:hAnsi="Calibri"/>
      <w:sz w:val="24"/>
      <w:szCs w:val="24"/>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uiPriority w:val="59"/>
    <w:rsid w:val="00A31C7F"/>
    <w:rPr>
      <w:rFonts w:ascii="Calibri" w:eastAsia="Calibri" w:hAnsi="Calibri"/>
      <w:sz w:val="24"/>
      <w:szCs w:val="24"/>
      <w:lang w:val="en-US" w:eastAsia="en-US"/>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basedOn w:val="DefaultParagraphFont"/>
    <w:uiPriority w:val="22"/>
    <w:qFormat/>
    <w:rsid w:val="008432A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4925805">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744304725">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449621827">
      <w:bodyDiv w:val="1"/>
      <w:marLeft w:val="0"/>
      <w:marRight w:val="0"/>
      <w:marTop w:val="0"/>
      <w:marBottom w:val="0"/>
      <w:divBdr>
        <w:top w:val="none" w:sz="0" w:space="0" w:color="auto"/>
        <w:left w:val="none" w:sz="0" w:space="0" w:color="auto"/>
        <w:bottom w:val="none" w:sz="0" w:space="0" w:color="auto"/>
        <w:right w:val="none" w:sz="0" w:space="0" w:color="auto"/>
      </w:divBdr>
      <w:divsChild>
        <w:div w:id="1912619832">
          <w:marLeft w:val="0"/>
          <w:marRight w:val="0"/>
          <w:marTop w:val="0"/>
          <w:marBottom w:val="0"/>
          <w:divBdr>
            <w:top w:val="none" w:sz="0" w:space="0" w:color="auto"/>
            <w:left w:val="none" w:sz="0" w:space="0" w:color="auto"/>
            <w:bottom w:val="none" w:sz="0" w:space="0" w:color="auto"/>
            <w:right w:val="none" w:sz="0" w:space="0" w:color="auto"/>
          </w:divBdr>
        </w:div>
      </w:divsChild>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698778421">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eader" Target="header2.xml"/><Relationship Id="rId26" Type="http://schemas.openxmlformats.org/officeDocument/2006/relationships/hyperlink" Target="file:///C:/Users/karin.santi/AppData/Local/Microsoft/Windows/Temporary%20Internet%20Files/Content.Outlook/QQSGMD2V/Regional%20GF%20Caribbean%20Prodoc%20FINAL%20(cvc)%2028.11.16.docx" TargetMode="External"/><Relationship Id="rId3" Type="http://schemas.openxmlformats.org/officeDocument/2006/relationships/customXml" Target="../customXml/item3.xml"/><Relationship Id="rId21" Type="http://schemas.openxmlformats.org/officeDocument/2006/relationships/hyperlink" Target="https://intranet.undp.org/global/documents/ppm/Supplemental.pdf" TargetMode="Externa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file:///C:/Users/karin.santi/AppData/Local/Microsoft/Windows/Temporary%20Internet%20Files/Content.Outlook/QQSGMD2V/Regional%20GF%20Caribbean%20Prodoc%20FINAL%20(cvc)%2028.11.16.docx" TargetMode="External"/><Relationship Id="rId20" Type="http://schemas.openxmlformats.org/officeDocument/2006/relationships/header" Target="header3.xml"/><Relationship Id="rId16" Type="http://schemas.openxmlformats.org/officeDocument/2006/relationships/footer" Target="footer1.xml"/><Relationship Id="rId1" Type="http://schemas.openxmlformats.org/officeDocument/2006/relationships/customXml" Target="../customXml/item1.xml"/><Relationship Id="rId24" Type="http://schemas.openxmlformats.org/officeDocument/2006/relationships/hyperlink" Target="file:///C:/Users/karin.santi/AppData/Local/Microsoft/Windows/Temporary%20Internet%20Files/Content.Outlook/QQSGMD2V/Regional%20GF%20Caribbean%20Prodoc%20FINAL%20(cvc)%2028.11.16.docx" TargetMode="Externa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undp.org/content/undp/en/home/librarypage/operations1/undp-social-and-environmental-screening-procedure.html" TargetMode="External"/><Relationship Id="rId28"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emf"/><Relationship Id="rId22" Type="http://schemas.openxmlformats.org/officeDocument/2006/relationships/hyperlink" Target="http://www.un.org/sc/committees/1267/aq_sanctions_list.shtml" TargetMode="Externa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LongProperties xmlns="http://schemas.microsoft.com/office/2006/metadata/longProperties"/>
</file>

<file path=customXml/item2.xml><?xml version="1.0" encoding="utf-8"?>
<?mso-contentType ?>
<SharedContentType xmlns="Microsoft.SharePoint.Taxonomy.ContentTypeSync" SourceId="28e6c43a-9e99-4bdd-9574-a0fa4ea3b61e" ContentTypeId="0x010100F075C04BA242A84ABD3293E3AD35CDA4"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00106385</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R46</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35F883-AED3-44C7-BD52-6A56DACCDE1B}">
  <ds:schemaRefs>
    <ds:schemaRef ds:uri="http://schemas.microsoft.com/office/2006/metadata/longProperties"/>
  </ds:schemaRefs>
</ds:datastoreItem>
</file>

<file path=customXml/itemProps2.xml><?xml version="1.0" encoding="utf-8"?>
<ds:datastoreItem xmlns:ds="http://schemas.openxmlformats.org/officeDocument/2006/customXml" ds:itemID="{A155A4B0-391C-46CF-A6D4-12A939151344}"/>
</file>

<file path=customXml/itemProps3.xml><?xml version="1.0" encoding="utf-8"?>
<ds:datastoreItem xmlns:ds="http://schemas.openxmlformats.org/officeDocument/2006/customXml" ds:itemID="{E8BCA4A0-FEA7-44A3-A602-0593CEC729B6}"/>
</file>

<file path=customXml/itemProps4.xml><?xml version="1.0" encoding="utf-8"?>
<ds:datastoreItem xmlns:ds="http://schemas.openxmlformats.org/officeDocument/2006/customXml" ds:itemID="{C0CFF1BB-29C7-41FE-8EDB-D447E583D52B}">
  <ds:schemaRefs>
    <ds:schemaRef ds:uri="http://schemas.microsoft.com/sharepoint/v3/contenttype/forms"/>
  </ds:schemaRefs>
</ds:datastoreItem>
</file>

<file path=customXml/itemProps5.xml><?xml version="1.0" encoding="utf-8"?>
<ds:datastoreItem xmlns:ds="http://schemas.openxmlformats.org/officeDocument/2006/customXml" ds:itemID="{D7551DD3-DE20-46AF-8E63-FA50759CD5AE}">
  <ds:schemaRefs>
    <ds:schemaRef ds:uri="http://schemas.microsoft.com/office/2006/metadata/properties"/>
    <ds:schemaRef ds:uri="http://schemas.microsoft.com/office/infopath/2007/PartnerControls"/>
    <ds:schemaRef ds:uri="83ed2304-0f0e-45ba-b0cc-7d360cbc1769"/>
  </ds:schemaRefs>
</ds:datastoreItem>
</file>

<file path=customXml/itemProps6.xml><?xml version="1.0" encoding="utf-8"?>
<ds:datastoreItem xmlns:ds="http://schemas.openxmlformats.org/officeDocument/2006/customXml" ds:itemID="{32ABA593-12A6-4CDC-9E27-0BD59BC56A2C}"/>
</file>

<file path=customXml/itemProps7.xml><?xml version="1.0" encoding="utf-8"?>
<ds:datastoreItem xmlns:ds="http://schemas.openxmlformats.org/officeDocument/2006/customXml" ds:itemID="{607162A7-110D-4295-A1C2-75AA48793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16851</Words>
  <Characters>96056</Characters>
  <Application>Microsoft Office Word</Application>
  <DocSecurity>0</DocSecurity>
  <Lines>800</Lines>
  <Paragraphs>225</Paragraphs>
  <ScaleCrop>false</ScaleCrop>
  <HeadingPairs>
    <vt:vector size="2" baseType="variant">
      <vt:variant>
        <vt:lpstr>Title</vt:lpstr>
      </vt:variant>
      <vt:variant>
        <vt:i4>1</vt:i4>
      </vt:variant>
    </vt:vector>
  </HeadingPairs>
  <TitlesOfParts>
    <vt:vector size="1" baseType="lpstr">
      <vt:lpstr>Project Document Template</vt:lpstr>
    </vt:vector>
  </TitlesOfParts>
  <Manager>BDP/BOM</Manager>
  <Company>UNDP</Company>
  <LinksUpToDate>false</LinksUpToDate>
  <CharactersWithSpaces>112682</CharactersWithSpaces>
  <SharedDoc>false</SharedDoc>
  <HLinks>
    <vt:vector size="72" baseType="variant">
      <vt:variant>
        <vt:i4>393216</vt:i4>
      </vt:variant>
      <vt:variant>
        <vt:i4>33</vt:i4>
      </vt:variant>
      <vt:variant>
        <vt:i4>0</vt:i4>
      </vt:variant>
      <vt:variant>
        <vt:i4>5</vt:i4>
      </vt:variant>
      <vt:variant>
        <vt:lpwstr>https://intranet.undp.org/global/documents/ppm/FINAL Risk Log Deliverable Description.doc</vt:lpwstr>
      </vt:variant>
      <vt:variant>
        <vt:lpwstr/>
      </vt:variant>
      <vt:variant>
        <vt:i4>6357058</vt:i4>
      </vt:variant>
      <vt:variant>
        <vt:i4>30</vt:i4>
      </vt:variant>
      <vt:variant>
        <vt:i4>0</vt:i4>
      </vt:variant>
      <vt:variant>
        <vt:i4>5</vt:i4>
      </vt:variant>
      <vt:variant>
        <vt:lpwstr>https://intranet.undp.org/global/documents/ppm/FINAL_Risk_Log_Template.doc</vt:lpwstr>
      </vt:variant>
      <vt:variant>
        <vt:lpwstr/>
      </vt:variant>
      <vt:variant>
        <vt:i4>4784198</vt:i4>
      </vt:variant>
      <vt:variant>
        <vt:i4>27</vt:i4>
      </vt:variant>
      <vt:variant>
        <vt:i4>0</vt:i4>
      </vt:variant>
      <vt:variant>
        <vt:i4>5</vt:i4>
      </vt:variant>
      <vt:variant>
        <vt:lpwstr>http://www.undp.org/</vt:lpwstr>
      </vt:variant>
      <vt:variant>
        <vt:lpwstr/>
      </vt:variant>
      <vt:variant>
        <vt:i4>18</vt:i4>
      </vt:variant>
      <vt:variant>
        <vt:i4>24</vt:i4>
      </vt:variant>
      <vt:variant>
        <vt:i4>0</vt:i4>
      </vt:variant>
      <vt:variant>
        <vt:i4>5</vt:i4>
      </vt:variant>
      <vt:variant>
        <vt:lpwstr>http://www.un.org/sc/committees/1267/aq_sanctions_list.shtml</vt:lpwstr>
      </vt:variant>
      <vt:variant>
        <vt:lpwstr/>
      </vt:variant>
      <vt:variant>
        <vt:i4>18</vt:i4>
      </vt:variant>
      <vt:variant>
        <vt:i4>21</vt:i4>
      </vt:variant>
      <vt:variant>
        <vt:i4>0</vt:i4>
      </vt:variant>
      <vt:variant>
        <vt:i4>5</vt:i4>
      </vt:variant>
      <vt:variant>
        <vt:lpwstr>http://www.un.org/sc/committees/1267/aq_sanctions_list.shtml</vt:lpwstr>
      </vt:variant>
      <vt:variant>
        <vt:lpwstr/>
      </vt:variant>
      <vt:variant>
        <vt:i4>18</vt:i4>
      </vt:variant>
      <vt:variant>
        <vt:i4>18</vt:i4>
      </vt:variant>
      <vt:variant>
        <vt:i4>0</vt:i4>
      </vt:variant>
      <vt:variant>
        <vt:i4>5</vt:i4>
      </vt:variant>
      <vt:variant>
        <vt:lpwstr>http://www.un.org/sc/committees/1267/aq_sanctions_list.shtml</vt:lpwstr>
      </vt:variant>
      <vt:variant>
        <vt:lpwstr/>
      </vt:variant>
      <vt:variant>
        <vt:i4>18</vt:i4>
      </vt:variant>
      <vt:variant>
        <vt:i4>15</vt:i4>
      </vt:variant>
      <vt:variant>
        <vt:i4>0</vt:i4>
      </vt:variant>
      <vt:variant>
        <vt:i4>5</vt:i4>
      </vt:variant>
      <vt:variant>
        <vt:lpwstr>http://www.un.org/sc/committees/1267/aq_sanctions_list.shtml</vt:lpwstr>
      </vt:variant>
      <vt:variant>
        <vt:lpwstr/>
      </vt:variant>
      <vt:variant>
        <vt:i4>3801137</vt:i4>
      </vt:variant>
      <vt:variant>
        <vt:i4>12</vt:i4>
      </vt:variant>
      <vt:variant>
        <vt:i4>0</vt:i4>
      </vt:variant>
      <vt:variant>
        <vt:i4>5</vt:i4>
      </vt:variant>
      <vt:variant>
        <vt:lpwstr>https://intranet.undp.org/global/documents/ppm/Supplemental.pdf</vt:lpwstr>
      </vt:variant>
      <vt:variant>
        <vt:lpwstr/>
      </vt:variant>
      <vt:variant>
        <vt:i4>3801137</vt:i4>
      </vt:variant>
      <vt:variant>
        <vt:i4>9</vt:i4>
      </vt:variant>
      <vt:variant>
        <vt:i4>0</vt:i4>
      </vt:variant>
      <vt:variant>
        <vt:i4>5</vt:i4>
      </vt:variant>
      <vt:variant>
        <vt:lpwstr>https://intranet.undp.org/global/documents/ppm/Supplemental.pdf</vt:lpwstr>
      </vt:variant>
      <vt:variant>
        <vt:lpwstr/>
      </vt:variant>
      <vt:variant>
        <vt:i4>5505088</vt:i4>
      </vt:variant>
      <vt:variant>
        <vt:i4>6</vt:i4>
      </vt:variant>
      <vt:variant>
        <vt:i4>0</vt:i4>
      </vt:variant>
      <vt:variant>
        <vt:i4>5</vt:i4>
      </vt:variant>
      <vt:variant>
        <vt:lpwstr>http://intra.undp.org/bdp/archive-programming-manual/docs/reference-centre/chapter6/sbaa.pdf</vt:lpwstr>
      </vt:variant>
      <vt:variant>
        <vt:lpwstr/>
      </vt:variant>
      <vt:variant>
        <vt:i4>5505088</vt:i4>
      </vt:variant>
      <vt:variant>
        <vt:i4>3</vt:i4>
      </vt:variant>
      <vt:variant>
        <vt:i4>0</vt:i4>
      </vt:variant>
      <vt:variant>
        <vt:i4>5</vt:i4>
      </vt:variant>
      <vt:variant>
        <vt:lpwstr>http://intra.undp.org/bdp/archive-programming-manual/docs/reference-centre/chapter6/sbaa.pdf</vt:lpwstr>
      </vt:variant>
      <vt:variant>
        <vt:lpwstr/>
      </vt:variant>
      <vt:variant>
        <vt:i4>4849693</vt:i4>
      </vt:variant>
      <vt:variant>
        <vt:i4>0</vt:i4>
      </vt:variant>
      <vt:variant>
        <vt:i4>0</vt:i4>
      </vt:variant>
      <vt:variant>
        <vt:i4>5</vt:i4>
      </vt:variant>
      <vt:variant>
        <vt:lpwstr>https://intranet.undp.org/unit/bpps/gender/Gender Libary/Forms/AllItems.aspx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Template</dc:title>
  <dc:subject>Project Management</dc:subject>
  <dc:creator>jessica.murray@undp.org</dc:creator>
  <cp:keywords/>
  <dc:description/>
  <cp:lastModifiedBy>Tania Tamara Cardenas Cho</cp:lastModifiedBy>
  <cp:revision>2</cp:revision>
  <cp:lastPrinted>2017-12-04T17:29:00Z</cp:lastPrinted>
  <dcterms:created xsi:type="dcterms:W3CDTF">2018-02-22T20:56:00Z</dcterms:created>
  <dcterms:modified xsi:type="dcterms:W3CDTF">2018-02-22T20:56:00Z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UNDPGBL-229-67</vt:lpwstr>
  </property>
  <property fmtid="{D5CDD505-2E9C-101B-9397-08002B2CF9AE}" pid="3" name="_dlc_DocIdItemGuid">
    <vt:lpwstr>ad553267-673f-4f85-8cbd-9da373f850fc</vt:lpwstr>
  </property>
  <property fmtid="{D5CDD505-2E9C-101B-9397-08002B2CF9AE}" pid="4" name="_dlc_DocIdUrl">
    <vt:lpwstr>https://intranet.undp.org/global/documents/_layouts/DocIdRedir.aspx?ID=UNDPGBL-229-67, UNDPGBL-229-67</vt:lpwstr>
  </property>
  <property fmtid="{D5CDD505-2E9C-101B-9397-08002B2CF9AE}" pid="5" name="UNDPSubject">
    <vt:lpwstr/>
  </property>
  <property fmtid="{D5CDD505-2E9C-101B-9397-08002B2CF9AE}" pid="6" name="UNDPPOPPKeywords">
    <vt:lpwstr>46;#Project Document|bf9937c4-130a-45b8-a7c6-11b0f1a350eb</vt:lpwstr>
  </property>
  <property fmtid="{D5CDD505-2E9C-101B-9397-08002B2CF9AE}" pid="7" name="UNDPIsPartOf">
    <vt:lpwstr/>
  </property>
  <property fmtid="{D5CDD505-2E9C-101B-9397-08002B2CF9AE}" pid="8" name="TaxCatchAll">
    <vt:lpwstr>46;#Project Document|bf9937c4-130a-45b8-a7c6-11b0f1a350eb</vt:lpwstr>
  </property>
  <property fmtid="{D5CDD505-2E9C-101B-9397-08002B2CF9AE}" pid="9" name="ContentTypeId">
    <vt:lpwstr>0x010100155F732436BD414ABE4F9007290F88BC</vt:lpwstr>
  </property>
  <property fmtid="{D5CDD505-2E9C-101B-9397-08002B2CF9AE}" pid="10" name="display_urn:schemas-microsoft-com:office:office#UNDPCreator">
    <vt:lpwstr>Judith Puyat-magnaye</vt:lpwstr>
  </property>
  <property fmtid="{D5CDD505-2E9C-101B-9397-08002B2CF9AE}" pid="11" name="display_urn:schemas-microsoft-com:office:office#Focalpoint">
    <vt:lpwstr>Dien Le</vt:lpwstr>
  </property>
  <property fmtid="{D5CDD505-2E9C-101B-9397-08002B2CF9AE}" pid="12" name="Order">
    <vt:r8>6700</vt:r8>
  </property>
  <property fmtid="{D5CDD505-2E9C-101B-9397-08002B2CF9AE}" pid="13" name="UNDPCountry">
    <vt:lpwstr/>
  </property>
  <property fmtid="{D5CDD505-2E9C-101B-9397-08002B2CF9AE}" pid="14" name="UNDPDocumentCategory">
    <vt:lpwstr/>
  </property>
  <property fmtid="{D5CDD505-2E9C-101B-9397-08002B2CF9AE}" pid="15" name="UN Languages">
    <vt:lpwstr>1;#English|7f98b732-4b5b-4b70-ba90-a0eff09b5d2d</vt:lpwstr>
  </property>
  <property fmtid="{D5CDD505-2E9C-101B-9397-08002B2CF9AE}" pid="16" name="Operating Unit0">
    <vt:lpwstr>13;#R46|5fedafa2-d57a-448b-b131-04411409b7ba</vt:lpwstr>
  </property>
  <property fmtid="{D5CDD505-2E9C-101B-9397-08002B2CF9AE}" pid="17" name="Atlas Document Status">
    <vt:lpwstr>3;#Draft|148f9654-2d0b-4582-a532-49dea0090e5d</vt:lpwstr>
  </property>
  <property fmtid="{D5CDD505-2E9C-101B-9397-08002B2CF9AE}" pid="18" name="Atlas Document Type">
    <vt:lpwstr>228;#Prodoc|5f41516e-5ee3-43b6-82ea-9b89532838d0</vt:lpwstr>
  </property>
  <property fmtid="{D5CDD505-2E9C-101B-9397-08002B2CF9AE}" pid="19" name="eRegFilingCodeMM">
    <vt:lpwstr/>
  </property>
  <property fmtid="{D5CDD505-2E9C-101B-9397-08002B2CF9AE}" pid="20" name="UndpUnitMM">
    <vt:lpwstr/>
  </property>
  <property fmtid="{D5CDD505-2E9C-101B-9397-08002B2CF9AE}" pid="21" name="UNDPFocusAreas">
    <vt:lpwstr/>
  </property>
  <property fmtid="{D5CDD505-2E9C-101B-9397-08002B2CF9AE}" pid="22" name="UndpDocTypeMM">
    <vt:lpwstr/>
  </property>
  <property fmtid="{D5CDD505-2E9C-101B-9397-08002B2CF9AE}" pid="23" name="_ExtendedDescription">
    <vt:lpwstr/>
  </property>
  <property fmtid="{D5CDD505-2E9C-101B-9397-08002B2CF9AE}" pid="24" name="MediaServiceImageTags">
    <vt:lpwstr/>
  </property>
</Properties>
</file>